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E1F4" w14:textId="1A706F27" w:rsidR="00887987" w:rsidRDefault="3B30B9BA" w:rsidP="7D50E8D0">
      <w:pPr>
        <w:rPr>
          <w:rFonts w:eastAsiaTheme="minorEastAsia"/>
          <w:b/>
          <w:bCs/>
          <w:sz w:val="24"/>
          <w:szCs w:val="24"/>
        </w:rPr>
      </w:pPr>
      <w:r w:rsidRPr="7D50E8D0">
        <w:rPr>
          <w:rFonts w:eastAsiaTheme="minorEastAsia"/>
          <w:b/>
          <w:bCs/>
          <w:sz w:val="24"/>
          <w:szCs w:val="24"/>
        </w:rPr>
        <w:t xml:space="preserve">EMAILS FOR REFERRERS </w:t>
      </w:r>
    </w:p>
    <w:p w14:paraId="3EB15676" w14:textId="77777777" w:rsidR="008B023B" w:rsidRPr="00CC1A94" w:rsidRDefault="008B023B" w:rsidP="7D50E8D0">
      <w:pPr>
        <w:rPr>
          <w:rFonts w:eastAsiaTheme="minorEastAsia"/>
          <w:color w:val="000000" w:themeColor="text1"/>
          <w:sz w:val="24"/>
          <w:szCs w:val="24"/>
        </w:rPr>
      </w:pPr>
    </w:p>
    <w:p w14:paraId="4E725040" w14:textId="7AC63C6B" w:rsidR="00887987" w:rsidRPr="00CC1A94" w:rsidRDefault="00887987" w:rsidP="7D50E8D0">
      <w:pPr>
        <w:rPr>
          <w:rFonts w:eastAsiaTheme="minorEastAsia"/>
          <w:b/>
          <w:bCs/>
          <w:sz w:val="24"/>
          <w:szCs w:val="24"/>
        </w:rPr>
      </w:pPr>
    </w:p>
    <w:p w14:paraId="39EB07BD" w14:textId="2A8BDB99" w:rsidR="00887987" w:rsidRPr="00CC1A94" w:rsidRDefault="00887987" w:rsidP="7D50E8D0">
      <w:pPr>
        <w:rPr>
          <w:rFonts w:eastAsiaTheme="minorEastAsia"/>
          <w:b/>
          <w:bCs/>
          <w:sz w:val="24"/>
          <w:szCs w:val="24"/>
        </w:rPr>
      </w:pPr>
      <w:r w:rsidRPr="7D50E8D0">
        <w:rPr>
          <w:rFonts w:eastAsiaTheme="minorEastAsia"/>
          <w:b/>
          <w:bCs/>
          <w:sz w:val="24"/>
          <w:szCs w:val="24"/>
        </w:rPr>
        <w:t>EMAIL 1</w:t>
      </w:r>
      <w:r w:rsidR="006C0BF3" w:rsidRPr="7D50E8D0">
        <w:rPr>
          <w:rFonts w:eastAsiaTheme="minorEastAsia"/>
          <w:b/>
          <w:bCs/>
          <w:sz w:val="24"/>
          <w:szCs w:val="24"/>
        </w:rPr>
        <w:t>: LAUNCH</w:t>
      </w:r>
    </w:p>
    <w:p w14:paraId="4CD79518" w14:textId="77777777" w:rsidR="00887987" w:rsidRPr="00CC1A94" w:rsidRDefault="00887987" w:rsidP="7D50E8D0">
      <w:pPr>
        <w:rPr>
          <w:rFonts w:eastAsiaTheme="minorEastAsia"/>
          <w:sz w:val="24"/>
          <w:szCs w:val="24"/>
        </w:rPr>
      </w:pPr>
    </w:p>
    <w:p w14:paraId="209CB2E1" w14:textId="7E92CBF4" w:rsidR="00016AD2" w:rsidRPr="00CC1A94" w:rsidRDefault="00016AD2" w:rsidP="7D50E8D0">
      <w:pPr>
        <w:rPr>
          <w:rFonts w:eastAsiaTheme="minorEastAsia"/>
          <w:sz w:val="24"/>
          <w:szCs w:val="24"/>
        </w:rPr>
      </w:pPr>
      <w:r w:rsidRPr="7D50E8D0">
        <w:rPr>
          <w:rFonts w:eastAsiaTheme="minorEastAsia"/>
          <w:b/>
          <w:bCs/>
          <w:sz w:val="24"/>
          <w:szCs w:val="24"/>
        </w:rPr>
        <w:t>Subject Line:</w:t>
      </w:r>
      <w:r w:rsidRPr="7D50E8D0">
        <w:rPr>
          <w:rFonts w:eastAsiaTheme="minorEastAsia"/>
          <w:sz w:val="24"/>
          <w:szCs w:val="24"/>
        </w:rPr>
        <w:t xml:space="preserve"> </w:t>
      </w:r>
      <w:r w:rsidR="00A50F0E" w:rsidRPr="7D50E8D0">
        <w:rPr>
          <w:rFonts w:eastAsiaTheme="minorEastAsia"/>
          <w:sz w:val="24"/>
          <w:szCs w:val="24"/>
        </w:rPr>
        <w:t>Our new digital mental health service</w:t>
      </w:r>
      <w:r w:rsidRPr="7D50E8D0">
        <w:rPr>
          <w:rFonts w:eastAsiaTheme="minorEastAsia"/>
          <w:sz w:val="24"/>
          <w:szCs w:val="24"/>
        </w:rPr>
        <w:t xml:space="preserve"> is ready to </w:t>
      </w:r>
      <w:proofErr w:type="gramStart"/>
      <w:r w:rsidRPr="7D50E8D0">
        <w:rPr>
          <w:rFonts w:eastAsiaTheme="minorEastAsia"/>
          <w:sz w:val="24"/>
          <w:szCs w:val="24"/>
        </w:rPr>
        <w:t>launch</w:t>
      </w:r>
      <w:proofErr w:type="gramEnd"/>
    </w:p>
    <w:p w14:paraId="7A50AD9A" w14:textId="77777777" w:rsidR="00016AD2" w:rsidRPr="00CC1A94" w:rsidRDefault="00016AD2" w:rsidP="7D50E8D0">
      <w:pPr>
        <w:rPr>
          <w:rFonts w:eastAsiaTheme="minorEastAsia"/>
          <w:sz w:val="24"/>
          <w:szCs w:val="24"/>
        </w:rPr>
      </w:pPr>
    </w:p>
    <w:p w14:paraId="264EA16F" w14:textId="0970D449" w:rsidR="00016AD2" w:rsidRPr="00CC1A94" w:rsidRDefault="00016AD2" w:rsidP="7D50E8D0">
      <w:pPr>
        <w:rPr>
          <w:rFonts w:eastAsiaTheme="minorEastAsia"/>
          <w:sz w:val="24"/>
          <w:szCs w:val="24"/>
        </w:rPr>
      </w:pPr>
      <w:r w:rsidRPr="7D50E8D0">
        <w:rPr>
          <w:rFonts w:eastAsiaTheme="minorEastAsia"/>
          <w:sz w:val="24"/>
          <w:szCs w:val="24"/>
        </w:rPr>
        <w:t>Hi team</w:t>
      </w:r>
      <w:r w:rsidR="00CC1A94" w:rsidRPr="7D50E8D0">
        <w:rPr>
          <w:rFonts w:eastAsiaTheme="minorEastAsia"/>
          <w:sz w:val="24"/>
          <w:szCs w:val="24"/>
        </w:rPr>
        <w:t>,</w:t>
      </w:r>
    </w:p>
    <w:p w14:paraId="3193F664" w14:textId="77777777" w:rsidR="00016AD2" w:rsidRPr="00CC1A94" w:rsidRDefault="00016AD2" w:rsidP="7D50E8D0">
      <w:pPr>
        <w:rPr>
          <w:rFonts w:eastAsiaTheme="minorEastAsia"/>
          <w:sz w:val="24"/>
          <w:szCs w:val="24"/>
        </w:rPr>
      </w:pPr>
    </w:p>
    <w:p w14:paraId="05CED377" w14:textId="5F84CC1E" w:rsidR="00A50F0E" w:rsidRPr="00CC1A94" w:rsidRDefault="74611D18" w:rsidP="39675FAC">
      <w:pPr>
        <w:rPr>
          <w:rFonts w:eastAsiaTheme="minorEastAsia"/>
          <w:sz w:val="24"/>
          <w:szCs w:val="24"/>
        </w:rPr>
      </w:pPr>
      <w:r w:rsidRPr="74611D18">
        <w:rPr>
          <w:rFonts w:eastAsiaTheme="minorEastAsia"/>
          <w:sz w:val="24"/>
          <w:szCs w:val="24"/>
        </w:rPr>
        <w:t xml:space="preserve">As you know, more people than ever are waiting to receive mental health treatment. So, to help us support more patients, even faster, we’ve invested in the evidence based SilverCloud® by </w:t>
      </w:r>
      <w:proofErr w:type="spellStart"/>
      <w:r w:rsidRPr="74611D18">
        <w:rPr>
          <w:rFonts w:eastAsiaTheme="minorEastAsia"/>
          <w:sz w:val="24"/>
          <w:szCs w:val="24"/>
        </w:rPr>
        <w:t>Amwell</w:t>
      </w:r>
      <w:proofErr w:type="spellEnd"/>
      <w:r w:rsidRPr="74611D18">
        <w:rPr>
          <w:rFonts w:eastAsiaTheme="minorEastAsia"/>
          <w:sz w:val="24"/>
          <w:szCs w:val="24"/>
        </w:rPr>
        <w:t>® platform. Backed by 20 years of research, the SilverCloud® platform is the global leader in clinically proven digital CBT.</w:t>
      </w:r>
    </w:p>
    <w:p w14:paraId="2E519D77" w14:textId="6A933E51" w:rsidR="00A50F0E" w:rsidRPr="00CC1A94" w:rsidRDefault="00A50F0E" w:rsidP="7D50E8D0">
      <w:pPr>
        <w:rPr>
          <w:rFonts w:eastAsiaTheme="minorEastAsia"/>
          <w:sz w:val="24"/>
          <w:szCs w:val="24"/>
        </w:rPr>
      </w:pPr>
    </w:p>
    <w:p w14:paraId="1428F875" w14:textId="3C7BFD5D" w:rsidR="00A50F0E" w:rsidRPr="00CC1A94" w:rsidRDefault="00A50F0E" w:rsidP="7D50E8D0">
      <w:pPr>
        <w:rPr>
          <w:rFonts w:eastAsiaTheme="minorEastAsia"/>
          <w:sz w:val="24"/>
          <w:szCs w:val="24"/>
        </w:rPr>
      </w:pPr>
      <w:r w:rsidRPr="79F7041D">
        <w:rPr>
          <w:rFonts w:eastAsiaTheme="minorEastAsia"/>
          <w:sz w:val="24"/>
          <w:szCs w:val="24"/>
        </w:rPr>
        <w:t>Over 1 million people have already used SilverCloud</w:t>
      </w:r>
      <w:r w:rsidR="006219B6">
        <w:rPr>
          <w:rFonts w:eastAsiaTheme="minorEastAsia"/>
          <w:sz w:val="24"/>
          <w:szCs w:val="24"/>
        </w:rPr>
        <w:t xml:space="preserve"> programmes</w:t>
      </w:r>
      <w:r w:rsidR="00DD1C56">
        <w:rPr>
          <w:rFonts w:eastAsiaTheme="minorEastAsia"/>
          <w:sz w:val="24"/>
          <w:szCs w:val="24"/>
        </w:rPr>
        <w:t>.</w:t>
      </w:r>
      <w:r w:rsidRPr="79F7041D">
        <w:rPr>
          <w:rFonts w:eastAsiaTheme="minorEastAsia"/>
          <w:sz w:val="24"/>
          <w:szCs w:val="24"/>
        </w:rPr>
        <w:t xml:space="preserve"> </w:t>
      </w:r>
      <w:r w:rsidR="00DD1C56">
        <w:rPr>
          <w:rFonts w:eastAsiaTheme="minorEastAsia"/>
          <w:sz w:val="24"/>
          <w:szCs w:val="24"/>
        </w:rPr>
        <w:t>T</w:t>
      </w:r>
      <w:r w:rsidRPr="79F7041D">
        <w:rPr>
          <w:rFonts w:eastAsiaTheme="minorEastAsia"/>
          <w:sz w:val="24"/>
          <w:szCs w:val="24"/>
        </w:rPr>
        <w:t xml:space="preserve">he </w:t>
      </w:r>
      <w:r w:rsidR="30DD0F28" w:rsidRPr="79F7041D">
        <w:rPr>
          <w:rFonts w:eastAsiaTheme="minorEastAsia"/>
          <w:sz w:val="24"/>
          <w:szCs w:val="24"/>
        </w:rPr>
        <w:t>outcomes are</w:t>
      </w:r>
      <w:r w:rsidRPr="79F7041D">
        <w:rPr>
          <w:rFonts w:eastAsiaTheme="minorEastAsia"/>
          <w:sz w:val="24"/>
          <w:szCs w:val="24"/>
        </w:rPr>
        <w:t xml:space="preserve"> impressive. Up to 80% of users show</w:t>
      </w:r>
      <w:r w:rsidR="006219B6">
        <w:rPr>
          <w:rFonts w:eastAsiaTheme="minorEastAsia"/>
          <w:sz w:val="24"/>
          <w:szCs w:val="24"/>
        </w:rPr>
        <w:t>ed</w:t>
      </w:r>
      <w:r w:rsidRPr="79F7041D">
        <w:rPr>
          <w:rFonts w:eastAsiaTheme="minorEastAsia"/>
          <w:sz w:val="24"/>
          <w:szCs w:val="24"/>
        </w:rPr>
        <w:t xml:space="preserve"> improvement in depression and anxiety symptoms</w:t>
      </w:r>
      <w:r w:rsidR="63B7F77F" w:rsidRPr="79F7041D">
        <w:rPr>
          <w:rFonts w:eastAsiaTheme="minorEastAsia"/>
          <w:sz w:val="24"/>
          <w:szCs w:val="24"/>
        </w:rPr>
        <w:t xml:space="preserve"> (1)</w:t>
      </w:r>
      <w:r w:rsidRPr="79F7041D">
        <w:rPr>
          <w:rFonts w:eastAsiaTheme="minorEastAsia"/>
          <w:sz w:val="24"/>
          <w:szCs w:val="24"/>
        </w:rPr>
        <w:t xml:space="preserve"> </w:t>
      </w:r>
      <w:r w:rsidR="00CC1A94" w:rsidRPr="79F7041D">
        <w:rPr>
          <w:rFonts w:eastAsiaTheme="minorEastAsia"/>
          <w:sz w:val="24"/>
          <w:szCs w:val="24"/>
        </w:rPr>
        <w:t xml:space="preserve">and 56% of users with a clinical diagnosis of depression or anxiety were diagnosis-free after </w:t>
      </w:r>
      <w:r w:rsidR="3599487C" w:rsidRPr="79F7041D">
        <w:rPr>
          <w:rFonts w:eastAsiaTheme="minorEastAsia"/>
          <w:sz w:val="24"/>
          <w:szCs w:val="24"/>
        </w:rPr>
        <w:t>three</w:t>
      </w:r>
      <w:r w:rsidR="00CC1A94" w:rsidRPr="79F7041D">
        <w:rPr>
          <w:rFonts w:eastAsiaTheme="minorEastAsia"/>
          <w:sz w:val="24"/>
          <w:szCs w:val="24"/>
        </w:rPr>
        <w:t xml:space="preserve"> months</w:t>
      </w:r>
      <w:r w:rsidR="00DD1C56">
        <w:rPr>
          <w:rFonts w:eastAsiaTheme="minorEastAsia"/>
          <w:sz w:val="24"/>
          <w:szCs w:val="24"/>
        </w:rPr>
        <w:t xml:space="preserve"> </w:t>
      </w:r>
      <w:r w:rsidR="5AA419BB" w:rsidRPr="79F7041D">
        <w:rPr>
          <w:rFonts w:eastAsiaTheme="minorEastAsia"/>
          <w:sz w:val="24"/>
          <w:szCs w:val="24"/>
        </w:rPr>
        <w:t>(</w:t>
      </w:r>
      <w:r w:rsidR="5062456D" w:rsidRPr="79F7041D">
        <w:rPr>
          <w:rFonts w:eastAsiaTheme="minorEastAsia"/>
          <w:sz w:val="24"/>
          <w:szCs w:val="24"/>
        </w:rPr>
        <w:t>2</w:t>
      </w:r>
      <w:r w:rsidR="5AA419BB" w:rsidRPr="79F7041D">
        <w:rPr>
          <w:rFonts w:eastAsiaTheme="minorEastAsia"/>
          <w:sz w:val="24"/>
          <w:szCs w:val="24"/>
        </w:rPr>
        <w:t>)</w:t>
      </w:r>
      <w:r w:rsidR="00CC1A94" w:rsidRPr="79F7041D">
        <w:rPr>
          <w:rFonts w:eastAsiaTheme="minorEastAsia"/>
          <w:sz w:val="24"/>
          <w:szCs w:val="24"/>
        </w:rPr>
        <w:t xml:space="preserve">. </w:t>
      </w:r>
    </w:p>
    <w:p w14:paraId="0FBF1880" w14:textId="77777777" w:rsidR="00A50F0E" w:rsidRPr="00CC1A94" w:rsidRDefault="00A50F0E" w:rsidP="7D50E8D0">
      <w:pPr>
        <w:rPr>
          <w:rFonts w:eastAsiaTheme="minorEastAsia"/>
          <w:sz w:val="24"/>
          <w:szCs w:val="24"/>
        </w:rPr>
      </w:pPr>
    </w:p>
    <w:p w14:paraId="61023E0F" w14:textId="5389EE92" w:rsidR="00A50F0E" w:rsidRPr="00CC1A94" w:rsidRDefault="00A50F0E" w:rsidP="79F7041D">
      <w:pPr>
        <w:rPr>
          <w:rFonts w:eastAsiaTheme="minorEastAsia"/>
          <w:sz w:val="24"/>
          <w:szCs w:val="24"/>
        </w:rPr>
      </w:pPr>
      <w:r w:rsidRPr="79F7041D">
        <w:rPr>
          <w:rFonts w:eastAsiaTheme="minorEastAsia"/>
          <w:sz w:val="24"/>
          <w:szCs w:val="24"/>
        </w:rPr>
        <w:t xml:space="preserve">The programmes </w:t>
      </w:r>
      <w:r w:rsidR="00DD1C56">
        <w:rPr>
          <w:rFonts w:eastAsiaTheme="minorEastAsia"/>
          <w:sz w:val="24"/>
          <w:szCs w:val="24"/>
        </w:rPr>
        <w:t>can be</w:t>
      </w:r>
      <w:r w:rsidRPr="79F7041D">
        <w:rPr>
          <w:rFonts w:eastAsiaTheme="minorEastAsia"/>
          <w:sz w:val="24"/>
          <w:szCs w:val="24"/>
        </w:rPr>
        <w:t xml:space="preserve"> access</w:t>
      </w:r>
      <w:r w:rsidR="00DD1C56">
        <w:rPr>
          <w:rFonts w:eastAsiaTheme="minorEastAsia"/>
          <w:sz w:val="24"/>
          <w:szCs w:val="24"/>
        </w:rPr>
        <w:t>ed</w:t>
      </w:r>
      <w:r w:rsidRPr="79F7041D">
        <w:rPr>
          <w:rFonts w:eastAsiaTheme="minorEastAsia"/>
          <w:sz w:val="24"/>
          <w:szCs w:val="24"/>
        </w:rPr>
        <w:t xml:space="preserve"> 24/7 from a desktop, </w:t>
      </w:r>
      <w:proofErr w:type="gramStart"/>
      <w:r w:rsidRPr="79F7041D">
        <w:rPr>
          <w:rFonts w:eastAsiaTheme="minorEastAsia"/>
          <w:sz w:val="24"/>
          <w:szCs w:val="24"/>
        </w:rPr>
        <w:t>tablet</w:t>
      </w:r>
      <w:proofErr w:type="gramEnd"/>
      <w:r w:rsidRPr="79F7041D">
        <w:rPr>
          <w:rFonts w:eastAsiaTheme="minorEastAsia"/>
          <w:sz w:val="24"/>
          <w:szCs w:val="24"/>
        </w:rPr>
        <w:t xml:space="preserve"> or mobile device</w:t>
      </w:r>
      <w:r w:rsidR="006219B6">
        <w:rPr>
          <w:rFonts w:eastAsiaTheme="minorEastAsia"/>
          <w:sz w:val="24"/>
          <w:szCs w:val="24"/>
        </w:rPr>
        <w:t>,</w:t>
      </w:r>
      <w:r w:rsidRPr="79F7041D">
        <w:rPr>
          <w:rFonts w:eastAsiaTheme="minorEastAsia"/>
          <w:sz w:val="24"/>
          <w:szCs w:val="24"/>
        </w:rPr>
        <w:t xml:space="preserve"> and </w:t>
      </w:r>
      <w:r w:rsidR="006219B6">
        <w:rPr>
          <w:rFonts w:eastAsiaTheme="minorEastAsia"/>
          <w:sz w:val="24"/>
          <w:szCs w:val="24"/>
        </w:rPr>
        <w:t xml:space="preserve">they </w:t>
      </w:r>
      <w:r w:rsidRPr="79F7041D">
        <w:rPr>
          <w:rFonts w:eastAsiaTheme="minorEastAsia"/>
          <w:sz w:val="24"/>
          <w:szCs w:val="24"/>
        </w:rPr>
        <w:t xml:space="preserve">are personalised to meet your patients’ needs. </w:t>
      </w:r>
      <w:r w:rsidR="3A8D281C" w:rsidRPr="79F7041D">
        <w:rPr>
          <w:rFonts w:eastAsiaTheme="minorEastAsia"/>
          <w:sz w:val="24"/>
          <w:szCs w:val="24"/>
        </w:rPr>
        <w:t xml:space="preserve">You </w:t>
      </w:r>
      <w:r w:rsidR="112D66D2" w:rsidRPr="79F7041D">
        <w:rPr>
          <w:rFonts w:eastAsiaTheme="minorEastAsia"/>
          <w:sz w:val="24"/>
          <w:szCs w:val="24"/>
        </w:rPr>
        <w:t xml:space="preserve">have the option to </w:t>
      </w:r>
      <w:r w:rsidR="3DC1BE2E" w:rsidRPr="79F7041D">
        <w:rPr>
          <w:rFonts w:eastAsiaTheme="minorEastAsia"/>
          <w:sz w:val="24"/>
          <w:szCs w:val="24"/>
        </w:rPr>
        <w:t xml:space="preserve">refer </w:t>
      </w:r>
      <w:r w:rsidR="3A8D281C" w:rsidRPr="79F7041D">
        <w:rPr>
          <w:rFonts w:eastAsiaTheme="minorEastAsia"/>
          <w:sz w:val="24"/>
          <w:szCs w:val="24"/>
        </w:rPr>
        <w:t>patients to a self-guided pathway</w:t>
      </w:r>
      <w:r w:rsidR="006219B6">
        <w:rPr>
          <w:rFonts w:eastAsiaTheme="minorEastAsia"/>
          <w:sz w:val="24"/>
          <w:szCs w:val="24"/>
        </w:rPr>
        <w:t>.</w:t>
      </w:r>
      <w:r w:rsidR="5D5A4F58" w:rsidRPr="79F7041D">
        <w:rPr>
          <w:rFonts w:eastAsiaTheme="minorEastAsia"/>
          <w:sz w:val="24"/>
          <w:szCs w:val="24"/>
        </w:rPr>
        <w:t xml:space="preserve"> </w:t>
      </w:r>
      <w:r w:rsidR="006219B6">
        <w:rPr>
          <w:rFonts w:eastAsiaTheme="minorEastAsia"/>
          <w:sz w:val="24"/>
          <w:szCs w:val="24"/>
        </w:rPr>
        <w:t>O</w:t>
      </w:r>
      <w:r w:rsidR="5D5A4F58" w:rsidRPr="79F7041D">
        <w:rPr>
          <w:rFonts w:eastAsiaTheme="minorEastAsia"/>
          <w:sz w:val="24"/>
          <w:szCs w:val="24"/>
        </w:rPr>
        <w:t>r</w:t>
      </w:r>
      <w:r w:rsidR="006219B6">
        <w:rPr>
          <w:rFonts w:eastAsiaTheme="minorEastAsia"/>
          <w:sz w:val="24"/>
          <w:szCs w:val="24"/>
        </w:rPr>
        <w:t>,</w:t>
      </w:r>
      <w:r w:rsidR="5D5A4F58" w:rsidRPr="79F7041D">
        <w:rPr>
          <w:rFonts w:eastAsiaTheme="minorEastAsia"/>
          <w:sz w:val="24"/>
          <w:szCs w:val="24"/>
        </w:rPr>
        <w:t xml:space="preserve"> for add</w:t>
      </w:r>
      <w:r w:rsidR="00E512E1">
        <w:rPr>
          <w:rFonts w:eastAsiaTheme="minorEastAsia"/>
          <w:sz w:val="24"/>
          <w:szCs w:val="24"/>
        </w:rPr>
        <w:t>ed</w:t>
      </w:r>
      <w:r w:rsidR="5D5A4F58" w:rsidRPr="79F7041D">
        <w:rPr>
          <w:rFonts w:eastAsiaTheme="minorEastAsia"/>
          <w:sz w:val="24"/>
          <w:szCs w:val="24"/>
        </w:rPr>
        <w:t xml:space="preserve"> motivation, you can assign a supporter</w:t>
      </w:r>
      <w:r w:rsidR="005E79E4" w:rsidRPr="79F7041D">
        <w:rPr>
          <w:rFonts w:eastAsiaTheme="minorEastAsia"/>
          <w:sz w:val="24"/>
          <w:szCs w:val="24"/>
        </w:rPr>
        <w:t xml:space="preserve">. </w:t>
      </w:r>
    </w:p>
    <w:p w14:paraId="6C632281" w14:textId="2253A97B" w:rsidR="00A50F0E" w:rsidRPr="00CC1A94" w:rsidRDefault="00A50F0E" w:rsidP="7D50E8D0">
      <w:pPr>
        <w:rPr>
          <w:rFonts w:eastAsiaTheme="minorEastAsia"/>
          <w:sz w:val="24"/>
          <w:szCs w:val="24"/>
        </w:rPr>
      </w:pPr>
    </w:p>
    <w:p w14:paraId="73CB3F87" w14:textId="5C71730B" w:rsidR="00016AD2" w:rsidRPr="00CC1A94" w:rsidRDefault="021618A3" w:rsidP="021618A3">
      <w:pPr>
        <w:rPr>
          <w:rFonts w:eastAsiaTheme="minorEastAsia"/>
          <w:sz w:val="24"/>
          <w:szCs w:val="24"/>
        </w:rPr>
      </w:pPr>
      <w:r w:rsidRPr="0E2AFC3E">
        <w:rPr>
          <w:rFonts w:eastAsiaTheme="minorEastAsia"/>
          <w:sz w:val="24"/>
          <w:szCs w:val="24"/>
        </w:rPr>
        <w:t xml:space="preserve">SilverCloud </w:t>
      </w:r>
      <w:r w:rsidR="1E5C346D" w:rsidRPr="0E2AFC3E">
        <w:rPr>
          <w:rFonts w:eastAsiaTheme="minorEastAsia"/>
          <w:sz w:val="24"/>
          <w:szCs w:val="24"/>
        </w:rPr>
        <w:t xml:space="preserve">programmes </w:t>
      </w:r>
      <w:r w:rsidRPr="0E2AFC3E">
        <w:rPr>
          <w:rFonts w:eastAsiaTheme="minorEastAsia"/>
          <w:sz w:val="24"/>
          <w:szCs w:val="24"/>
        </w:rPr>
        <w:t>can provide your patients with immediate support:</w:t>
      </w:r>
    </w:p>
    <w:p w14:paraId="57F8FCC2" w14:textId="582F9390" w:rsidR="00CC1A94" w:rsidRPr="00CC1A94" w:rsidRDefault="00CC1A94" w:rsidP="7D50E8D0">
      <w:pPr>
        <w:pStyle w:val="ListParagraph"/>
        <w:numPr>
          <w:ilvl w:val="0"/>
          <w:numId w:val="5"/>
        </w:numPr>
        <w:rPr>
          <w:rFonts w:eastAsiaTheme="minorEastAsia"/>
          <w:sz w:val="24"/>
          <w:szCs w:val="24"/>
        </w:rPr>
      </w:pPr>
      <w:r w:rsidRPr="7D50E8D0">
        <w:rPr>
          <w:rFonts w:eastAsiaTheme="minorEastAsia"/>
          <w:sz w:val="24"/>
          <w:szCs w:val="24"/>
        </w:rPr>
        <w:t>as an alternative to face-to-face therapy</w:t>
      </w:r>
    </w:p>
    <w:p w14:paraId="10C98D93" w14:textId="77777777" w:rsidR="00CC1A94" w:rsidRPr="00CC1A94" w:rsidRDefault="00016AD2" w:rsidP="7D50E8D0">
      <w:pPr>
        <w:pStyle w:val="ListParagraph"/>
        <w:numPr>
          <w:ilvl w:val="0"/>
          <w:numId w:val="5"/>
        </w:numPr>
        <w:rPr>
          <w:rFonts w:eastAsiaTheme="minorEastAsia"/>
          <w:sz w:val="24"/>
          <w:szCs w:val="24"/>
        </w:rPr>
      </w:pPr>
      <w:r w:rsidRPr="7D50E8D0">
        <w:rPr>
          <w:rFonts w:eastAsiaTheme="minorEastAsia"/>
          <w:sz w:val="24"/>
          <w:szCs w:val="24"/>
        </w:rPr>
        <w:t>while they are waiting for care</w:t>
      </w:r>
    </w:p>
    <w:p w14:paraId="3F145ECB" w14:textId="1F490005" w:rsidR="00016AD2" w:rsidRPr="00CC1A94" w:rsidRDefault="00016AD2" w:rsidP="7D50E8D0">
      <w:pPr>
        <w:pStyle w:val="ListParagraph"/>
        <w:numPr>
          <w:ilvl w:val="0"/>
          <w:numId w:val="5"/>
        </w:numPr>
        <w:rPr>
          <w:rFonts w:eastAsiaTheme="minorEastAsia"/>
          <w:sz w:val="24"/>
          <w:szCs w:val="24"/>
        </w:rPr>
      </w:pPr>
      <w:r w:rsidRPr="7D50E8D0">
        <w:rPr>
          <w:rFonts w:eastAsiaTheme="minorEastAsia"/>
          <w:sz w:val="24"/>
          <w:szCs w:val="24"/>
        </w:rPr>
        <w:t xml:space="preserve">between visits </w:t>
      </w:r>
    </w:p>
    <w:p w14:paraId="5C56726E" w14:textId="6D29D4A8" w:rsidR="00016AD2" w:rsidRPr="00CC1A94" w:rsidRDefault="00016AD2" w:rsidP="7D50E8D0">
      <w:pPr>
        <w:pStyle w:val="ListParagraph"/>
        <w:numPr>
          <w:ilvl w:val="0"/>
          <w:numId w:val="5"/>
        </w:numPr>
        <w:rPr>
          <w:rFonts w:eastAsiaTheme="minorEastAsia"/>
          <w:sz w:val="24"/>
          <w:szCs w:val="24"/>
        </w:rPr>
      </w:pPr>
      <w:r w:rsidRPr="7D50E8D0">
        <w:rPr>
          <w:rFonts w:eastAsiaTheme="minorEastAsia"/>
          <w:sz w:val="24"/>
          <w:szCs w:val="24"/>
        </w:rPr>
        <w:t>post</w:t>
      </w:r>
      <w:r w:rsidR="006219B6">
        <w:rPr>
          <w:rFonts w:eastAsiaTheme="minorEastAsia"/>
          <w:sz w:val="24"/>
          <w:szCs w:val="24"/>
        </w:rPr>
        <w:t>-</w:t>
      </w:r>
      <w:r w:rsidRPr="7D50E8D0">
        <w:rPr>
          <w:rFonts w:eastAsiaTheme="minorEastAsia"/>
          <w:sz w:val="24"/>
          <w:szCs w:val="24"/>
        </w:rPr>
        <w:t xml:space="preserve">treatment to maintain </w:t>
      </w:r>
      <w:proofErr w:type="gramStart"/>
      <w:r w:rsidRPr="7D50E8D0">
        <w:rPr>
          <w:rFonts w:eastAsiaTheme="minorEastAsia"/>
          <w:sz w:val="24"/>
          <w:szCs w:val="24"/>
        </w:rPr>
        <w:t>recovery</w:t>
      </w:r>
      <w:proofErr w:type="gramEnd"/>
    </w:p>
    <w:p w14:paraId="603057EC" w14:textId="39A9D86B" w:rsidR="00016AD2" w:rsidRPr="00CC1A94" w:rsidRDefault="00016AD2" w:rsidP="7D50E8D0">
      <w:pPr>
        <w:rPr>
          <w:rFonts w:eastAsiaTheme="minorEastAsia"/>
          <w:sz w:val="24"/>
          <w:szCs w:val="24"/>
        </w:rPr>
      </w:pPr>
    </w:p>
    <w:p w14:paraId="57D865F3" w14:textId="343FD67A" w:rsidR="00016AD2" w:rsidRPr="00CC1A94" w:rsidRDefault="1731CC85" w:rsidP="79F7041D">
      <w:pPr>
        <w:rPr>
          <w:rFonts w:eastAsiaTheme="minorEastAsia"/>
          <w:sz w:val="24"/>
          <w:szCs w:val="24"/>
        </w:rPr>
      </w:pPr>
      <w:r w:rsidRPr="79F7041D">
        <w:rPr>
          <w:rFonts w:eastAsiaTheme="minorEastAsia"/>
          <w:sz w:val="24"/>
          <w:szCs w:val="24"/>
        </w:rPr>
        <w:t>Programmes available include:</w:t>
      </w:r>
    </w:p>
    <w:p w14:paraId="5293D19B" w14:textId="69431749" w:rsidR="00016AD2" w:rsidRPr="00DD1C56" w:rsidRDefault="77F520B7" w:rsidP="0E2AFC3E">
      <w:pPr>
        <w:pStyle w:val="ListParagraph"/>
        <w:numPr>
          <w:ilvl w:val="0"/>
          <w:numId w:val="2"/>
        </w:numPr>
        <w:spacing w:line="257" w:lineRule="auto"/>
        <w:rPr>
          <w:rFonts w:ascii="Calibri" w:eastAsia="Calibri" w:hAnsi="Calibri" w:cs="Calibri"/>
          <w:i/>
          <w:iCs/>
          <w:sz w:val="24"/>
          <w:szCs w:val="24"/>
        </w:rPr>
      </w:pPr>
      <w:r w:rsidRPr="00DD1C56">
        <w:rPr>
          <w:rFonts w:ascii="Calibri" w:eastAsia="Calibri" w:hAnsi="Calibri" w:cs="Calibri"/>
          <w:i/>
          <w:iCs/>
          <w:sz w:val="24"/>
          <w:szCs w:val="24"/>
        </w:rPr>
        <w:t>Anxiety</w:t>
      </w:r>
    </w:p>
    <w:p w14:paraId="6FA07BDA" w14:textId="4DE14055" w:rsidR="00016AD2" w:rsidRPr="00DD1C56" w:rsidRDefault="77F520B7" w:rsidP="0E2AFC3E">
      <w:pPr>
        <w:pStyle w:val="ListParagraph"/>
        <w:numPr>
          <w:ilvl w:val="0"/>
          <w:numId w:val="2"/>
        </w:numPr>
        <w:spacing w:line="257" w:lineRule="auto"/>
        <w:rPr>
          <w:rFonts w:ascii="Calibri" w:eastAsia="Calibri" w:hAnsi="Calibri" w:cs="Calibri"/>
          <w:i/>
          <w:iCs/>
          <w:sz w:val="24"/>
          <w:szCs w:val="24"/>
        </w:rPr>
      </w:pPr>
      <w:r w:rsidRPr="00DD1C56">
        <w:rPr>
          <w:rFonts w:ascii="Calibri" w:eastAsia="Calibri" w:hAnsi="Calibri" w:cs="Calibri"/>
          <w:i/>
          <w:iCs/>
          <w:sz w:val="24"/>
          <w:szCs w:val="24"/>
        </w:rPr>
        <w:t>Depression</w:t>
      </w:r>
    </w:p>
    <w:p w14:paraId="0061EA1F" w14:textId="556DDD89" w:rsidR="00016AD2" w:rsidRPr="00DD1C56" w:rsidRDefault="77F520B7" w:rsidP="0E2AFC3E">
      <w:pPr>
        <w:pStyle w:val="ListParagraph"/>
        <w:numPr>
          <w:ilvl w:val="0"/>
          <w:numId w:val="2"/>
        </w:numPr>
        <w:spacing w:line="257" w:lineRule="auto"/>
        <w:rPr>
          <w:rFonts w:ascii="Calibri" w:eastAsia="Calibri" w:hAnsi="Calibri" w:cs="Calibri"/>
          <w:i/>
          <w:iCs/>
          <w:sz w:val="24"/>
          <w:szCs w:val="24"/>
        </w:rPr>
      </w:pPr>
      <w:r w:rsidRPr="00DD1C56">
        <w:rPr>
          <w:rFonts w:ascii="Calibri" w:eastAsia="Calibri" w:hAnsi="Calibri" w:cs="Calibri"/>
          <w:i/>
          <w:iCs/>
          <w:sz w:val="24"/>
          <w:szCs w:val="24"/>
        </w:rPr>
        <w:t>Anxiety &amp; Depression</w:t>
      </w:r>
    </w:p>
    <w:p w14:paraId="227A71B0" w14:textId="72D8B6BF" w:rsidR="00016AD2" w:rsidRPr="00DD1C56" w:rsidRDefault="77F520B7" w:rsidP="0E2AFC3E">
      <w:pPr>
        <w:pStyle w:val="ListParagraph"/>
        <w:numPr>
          <w:ilvl w:val="0"/>
          <w:numId w:val="2"/>
        </w:numPr>
        <w:spacing w:line="257" w:lineRule="auto"/>
        <w:rPr>
          <w:rFonts w:ascii="Calibri" w:eastAsia="Calibri" w:hAnsi="Calibri" w:cs="Calibri"/>
          <w:i/>
          <w:iCs/>
          <w:sz w:val="24"/>
          <w:szCs w:val="24"/>
        </w:rPr>
      </w:pPr>
      <w:r w:rsidRPr="00DD1C56">
        <w:rPr>
          <w:rFonts w:ascii="Calibri" w:eastAsia="Calibri" w:hAnsi="Calibri" w:cs="Calibri"/>
          <w:i/>
          <w:iCs/>
          <w:sz w:val="24"/>
          <w:szCs w:val="24"/>
        </w:rPr>
        <w:t>Insomnia &amp; Sleep Issues</w:t>
      </w:r>
    </w:p>
    <w:p w14:paraId="26348ACA" w14:textId="7EE79F64" w:rsidR="00016AD2" w:rsidRPr="00DD1C56" w:rsidRDefault="77F520B7" w:rsidP="0E2AFC3E">
      <w:pPr>
        <w:pStyle w:val="ListParagraph"/>
        <w:numPr>
          <w:ilvl w:val="0"/>
          <w:numId w:val="2"/>
        </w:numPr>
        <w:spacing w:line="257" w:lineRule="auto"/>
        <w:rPr>
          <w:rFonts w:ascii="Calibri" w:eastAsia="Calibri" w:hAnsi="Calibri" w:cs="Calibri"/>
          <w:i/>
          <w:iCs/>
          <w:sz w:val="24"/>
          <w:szCs w:val="24"/>
        </w:rPr>
      </w:pPr>
      <w:r w:rsidRPr="00DD1C56">
        <w:rPr>
          <w:rFonts w:ascii="Calibri" w:eastAsia="Calibri" w:hAnsi="Calibri" w:cs="Calibri"/>
          <w:i/>
          <w:iCs/>
          <w:sz w:val="24"/>
          <w:szCs w:val="24"/>
        </w:rPr>
        <w:t>Generalised Anxiety Disorder</w:t>
      </w:r>
      <w:r w:rsidR="09F7A1AC" w:rsidRPr="0E2AFC3E">
        <w:rPr>
          <w:rFonts w:ascii="Calibri" w:eastAsia="Calibri" w:hAnsi="Calibri" w:cs="Calibri"/>
          <w:i/>
          <w:iCs/>
          <w:sz w:val="24"/>
          <w:szCs w:val="24"/>
        </w:rPr>
        <w:t xml:space="preserve"> (GAD)</w:t>
      </w:r>
    </w:p>
    <w:p w14:paraId="31FA0121" w14:textId="16DAAFA6" w:rsidR="00016AD2" w:rsidRPr="00DD1C56" w:rsidRDefault="77F520B7" w:rsidP="0E2AFC3E">
      <w:pPr>
        <w:pStyle w:val="ListParagraph"/>
        <w:numPr>
          <w:ilvl w:val="0"/>
          <w:numId w:val="2"/>
        </w:numPr>
        <w:spacing w:line="257" w:lineRule="auto"/>
        <w:rPr>
          <w:rFonts w:ascii="Calibri" w:eastAsia="Calibri" w:hAnsi="Calibri" w:cs="Calibri"/>
          <w:i/>
          <w:iCs/>
          <w:sz w:val="24"/>
          <w:szCs w:val="24"/>
        </w:rPr>
      </w:pPr>
      <w:r w:rsidRPr="00DD1C56">
        <w:rPr>
          <w:rFonts w:ascii="Calibri" w:eastAsia="Calibri" w:hAnsi="Calibri" w:cs="Calibri"/>
          <w:i/>
          <w:iCs/>
          <w:sz w:val="24"/>
          <w:szCs w:val="24"/>
        </w:rPr>
        <w:t>Health Anxiety</w:t>
      </w:r>
    </w:p>
    <w:p w14:paraId="7DFBBA58" w14:textId="5E913192" w:rsidR="00016AD2" w:rsidRPr="00DD1C56" w:rsidRDefault="5AC7E5C5" w:rsidP="0E2AFC3E">
      <w:pPr>
        <w:pStyle w:val="ListParagraph"/>
        <w:numPr>
          <w:ilvl w:val="0"/>
          <w:numId w:val="2"/>
        </w:numPr>
        <w:spacing w:line="257" w:lineRule="auto"/>
        <w:rPr>
          <w:rFonts w:ascii="Calibri" w:eastAsia="Calibri" w:hAnsi="Calibri" w:cs="Calibri"/>
          <w:i/>
          <w:iCs/>
          <w:sz w:val="24"/>
          <w:szCs w:val="24"/>
        </w:rPr>
      </w:pPr>
      <w:r w:rsidRPr="0E2AFC3E">
        <w:rPr>
          <w:rFonts w:ascii="Calibri" w:eastAsia="Calibri" w:hAnsi="Calibri" w:cs="Calibri"/>
          <w:i/>
          <w:iCs/>
          <w:sz w:val="24"/>
          <w:szCs w:val="24"/>
        </w:rPr>
        <w:t>Obsessive Compulsive Disorder (</w:t>
      </w:r>
      <w:r w:rsidR="77F520B7" w:rsidRPr="00DD1C56">
        <w:rPr>
          <w:rFonts w:ascii="Calibri" w:eastAsia="Calibri" w:hAnsi="Calibri" w:cs="Calibri"/>
          <w:i/>
          <w:iCs/>
          <w:sz w:val="24"/>
          <w:szCs w:val="24"/>
        </w:rPr>
        <w:t>OCD</w:t>
      </w:r>
      <w:r w:rsidR="59BFB13C" w:rsidRPr="0E2AFC3E">
        <w:rPr>
          <w:rFonts w:ascii="Calibri" w:eastAsia="Calibri" w:hAnsi="Calibri" w:cs="Calibri"/>
          <w:i/>
          <w:iCs/>
          <w:sz w:val="24"/>
          <w:szCs w:val="24"/>
        </w:rPr>
        <w:t>)</w:t>
      </w:r>
    </w:p>
    <w:p w14:paraId="754CEAC2" w14:textId="032785B6" w:rsidR="00016AD2" w:rsidRPr="00DD1C56" w:rsidRDefault="77F520B7" w:rsidP="0E2AFC3E">
      <w:pPr>
        <w:pStyle w:val="ListParagraph"/>
        <w:numPr>
          <w:ilvl w:val="0"/>
          <w:numId w:val="2"/>
        </w:numPr>
        <w:spacing w:line="257" w:lineRule="auto"/>
        <w:rPr>
          <w:rFonts w:ascii="Calibri" w:eastAsia="Calibri" w:hAnsi="Calibri" w:cs="Calibri"/>
          <w:i/>
          <w:iCs/>
          <w:sz w:val="24"/>
          <w:szCs w:val="24"/>
        </w:rPr>
      </w:pPr>
      <w:r w:rsidRPr="00DD1C56">
        <w:rPr>
          <w:rFonts w:ascii="Calibri" w:eastAsia="Calibri" w:hAnsi="Calibri" w:cs="Calibri"/>
          <w:i/>
          <w:iCs/>
          <w:sz w:val="24"/>
          <w:szCs w:val="24"/>
        </w:rPr>
        <w:t>Panic</w:t>
      </w:r>
    </w:p>
    <w:p w14:paraId="07E68B2C" w14:textId="1E41382A" w:rsidR="00016AD2" w:rsidRPr="00DD1C56" w:rsidRDefault="77F520B7" w:rsidP="0E2AFC3E">
      <w:pPr>
        <w:pStyle w:val="ListParagraph"/>
        <w:numPr>
          <w:ilvl w:val="0"/>
          <w:numId w:val="2"/>
        </w:numPr>
        <w:spacing w:line="257" w:lineRule="auto"/>
        <w:rPr>
          <w:rFonts w:ascii="Calibri" w:eastAsia="Calibri" w:hAnsi="Calibri" w:cs="Calibri"/>
          <w:i/>
          <w:iCs/>
          <w:sz w:val="24"/>
          <w:szCs w:val="24"/>
        </w:rPr>
      </w:pPr>
      <w:r w:rsidRPr="00DD1C56">
        <w:rPr>
          <w:rFonts w:ascii="Calibri" w:eastAsia="Calibri" w:hAnsi="Calibri" w:cs="Calibri"/>
          <w:i/>
          <w:iCs/>
          <w:sz w:val="24"/>
          <w:szCs w:val="24"/>
        </w:rPr>
        <w:t>Phobia</w:t>
      </w:r>
    </w:p>
    <w:p w14:paraId="602824CE" w14:textId="47145AB5" w:rsidR="00016AD2" w:rsidRPr="00DD1C56" w:rsidRDefault="77F520B7" w:rsidP="0E2AFC3E">
      <w:pPr>
        <w:pStyle w:val="ListParagraph"/>
        <w:numPr>
          <w:ilvl w:val="0"/>
          <w:numId w:val="2"/>
        </w:numPr>
        <w:spacing w:line="257" w:lineRule="auto"/>
        <w:rPr>
          <w:rFonts w:ascii="Calibri" w:eastAsia="Calibri" w:hAnsi="Calibri" w:cs="Calibri"/>
          <w:i/>
          <w:iCs/>
          <w:sz w:val="24"/>
          <w:szCs w:val="24"/>
        </w:rPr>
      </w:pPr>
      <w:r w:rsidRPr="00DD1C56">
        <w:rPr>
          <w:rFonts w:ascii="Calibri" w:eastAsia="Calibri" w:hAnsi="Calibri" w:cs="Calibri"/>
          <w:i/>
          <w:iCs/>
          <w:sz w:val="24"/>
          <w:szCs w:val="24"/>
        </w:rPr>
        <w:t>Social Anxiety</w:t>
      </w:r>
    </w:p>
    <w:p w14:paraId="79294536" w14:textId="2B9B4062" w:rsidR="00016AD2" w:rsidRPr="00CC1A94" w:rsidRDefault="00016AD2" w:rsidP="79F7041D">
      <w:pPr>
        <w:rPr>
          <w:rFonts w:eastAsiaTheme="minorEastAsia"/>
          <w:sz w:val="24"/>
          <w:szCs w:val="24"/>
        </w:rPr>
      </w:pPr>
    </w:p>
    <w:p w14:paraId="43E058FD" w14:textId="03DD8E7F" w:rsidR="00016AD2" w:rsidRPr="00CC1A94" w:rsidRDefault="00A50F0E" w:rsidP="79F7041D">
      <w:pPr>
        <w:rPr>
          <w:rFonts w:eastAsiaTheme="minorEastAsia"/>
          <w:sz w:val="24"/>
          <w:szCs w:val="24"/>
        </w:rPr>
      </w:pPr>
      <w:r w:rsidRPr="79F7041D">
        <w:rPr>
          <w:rFonts w:eastAsiaTheme="minorEastAsia"/>
          <w:sz w:val="24"/>
          <w:szCs w:val="24"/>
        </w:rPr>
        <w:t>For more information about the programmes</w:t>
      </w:r>
      <w:r w:rsidR="006219B6">
        <w:rPr>
          <w:rFonts w:eastAsiaTheme="minorEastAsia"/>
          <w:sz w:val="24"/>
          <w:szCs w:val="24"/>
        </w:rPr>
        <w:t>,</w:t>
      </w:r>
      <w:r w:rsidRPr="79F7041D">
        <w:rPr>
          <w:rFonts w:eastAsiaTheme="minorEastAsia"/>
          <w:sz w:val="24"/>
          <w:szCs w:val="24"/>
        </w:rPr>
        <w:t xml:space="preserve"> and </w:t>
      </w:r>
      <w:r w:rsidR="00E512E1">
        <w:rPr>
          <w:rFonts w:eastAsiaTheme="minorEastAsia"/>
          <w:sz w:val="24"/>
          <w:szCs w:val="24"/>
        </w:rPr>
        <w:t xml:space="preserve">to find out </w:t>
      </w:r>
      <w:r w:rsidRPr="79F7041D">
        <w:rPr>
          <w:rFonts w:eastAsiaTheme="minorEastAsia"/>
          <w:sz w:val="24"/>
          <w:szCs w:val="24"/>
        </w:rPr>
        <w:t>how to refer your patients</w:t>
      </w:r>
      <w:r w:rsidR="006219B6">
        <w:rPr>
          <w:rFonts w:eastAsiaTheme="minorEastAsia"/>
          <w:sz w:val="24"/>
          <w:szCs w:val="24"/>
        </w:rPr>
        <w:t>,</w:t>
      </w:r>
      <w:r w:rsidRPr="79F7041D">
        <w:rPr>
          <w:rFonts w:eastAsiaTheme="minorEastAsia"/>
          <w:sz w:val="24"/>
          <w:szCs w:val="24"/>
        </w:rPr>
        <w:t xml:space="preserve"> follow this link &lt;LINK HERE&gt; or </w:t>
      </w:r>
      <w:r w:rsidR="00BA6F97" w:rsidRPr="79F7041D">
        <w:rPr>
          <w:rFonts w:eastAsiaTheme="minorEastAsia"/>
          <w:sz w:val="24"/>
          <w:szCs w:val="24"/>
        </w:rPr>
        <w:t>contact</w:t>
      </w:r>
      <w:r w:rsidR="00016AD2" w:rsidRPr="79F7041D">
        <w:rPr>
          <w:rFonts w:eastAsiaTheme="minorEastAsia"/>
          <w:sz w:val="24"/>
          <w:szCs w:val="24"/>
        </w:rPr>
        <w:t xml:space="preserve"> &lt;Dept name/Service lead name&gt;.</w:t>
      </w:r>
    </w:p>
    <w:p w14:paraId="7F667674" w14:textId="78E41D2C" w:rsidR="00BA6F97" w:rsidRPr="00CC1A94" w:rsidRDefault="00BA6F97" w:rsidP="7D50E8D0">
      <w:pPr>
        <w:rPr>
          <w:rFonts w:eastAsiaTheme="minorEastAsia"/>
          <w:sz w:val="24"/>
          <w:szCs w:val="24"/>
        </w:rPr>
      </w:pPr>
    </w:p>
    <w:p w14:paraId="6240084F" w14:textId="291498D4" w:rsidR="00887987" w:rsidRPr="00CC1A94" w:rsidRDefault="00A15529" w:rsidP="7D50E8D0">
      <w:pPr>
        <w:rPr>
          <w:rFonts w:eastAsiaTheme="minorEastAsia"/>
          <w:sz w:val="24"/>
          <w:szCs w:val="24"/>
        </w:rPr>
      </w:pPr>
      <w:r w:rsidRPr="7D50E8D0">
        <w:rPr>
          <w:rFonts w:eastAsiaTheme="minorEastAsia"/>
          <w:sz w:val="24"/>
          <w:szCs w:val="24"/>
        </w:rPr>
        <w:t>Kind regards</w:t>
      </w:r>
    </w:p>
    <w:p w14:paraId="1637BF54" w14:textId="73B3C9D6" w:rsidR="00A15529" w:rsidRPr="00CC1A94" w:rsidRDefault="00A15529" w:rsidP="7D50E8D0">
      <w:pPr>
        <w:rPr>
          <w:rFonts w:eastAsiaTheme="minorEastAsia"/>
          <w:sz w:val="24"/>
          <w:szCs w:val="24"/>
        </w:rPr>
      </w:pPr>
    </w:p>
    <w:p w14:paraId="53530C27" w14:textId="3B2C2169" w:rsidR="00A15529" w:rsidRPr="00CC1A94" w:rsidRDefault="00A15529" w:rsidP="7D50E8D0">
      <w:pPr>
        <w:rPr>
          <w:rFonts w:eastAsiaTheme="minorEastAsia"/>
          <w:sz w:val="24"/>
          <w:szCs w:val="24"/>
        </w:rPr>
      </w:pPr>
      <w:r w:rsidRPr="79F7041D">
        <w:rPr>
          <w:rFonts w:eastAsiaTheme="minorEastAsia"/>
          <w:sz w:val="24"/>
          <w:szCs w:val="24"/>
        </w:rPr>
        <w:lastRenderedPageBreak/>
        <w:t>&lt;Name&gt;</w:t>
      </w:r>
    </w:p>
    <w:p w14:paraId="1719679E" w14:textId="136AEC50" w:rsidR="79F7041D" w:rsidRDefault="79F7041D" w:rsidP="79F7041D">
      <w:pPr>
        <w:rPr>
          <w:rFonts w:eastAsiaTheme="minorEastAsia"/>
          <w:sz w:val="24"/>
          <w:szCs w:val="24"/>
        </w:rPr>
      </w:pPr>
    </w:p>
    <w:p w14:paraId="6CA19CF3" w14:textId="353D5A58" w:rsidR="79F7041D" w:rsidRDefault="79F7041D" w:rsidP="79F7041D">
      <w:pPr>
        <w:rPr>
          <w:rFonts w:eastAsiaTheme="minorEastAsia"/>
          <w:sz w:val="24"/>
          <w:szCs w:val="24"/>
        </w:rPr>
      </w:pPr>
    </w:p>
    <w:p w14:paraId="5BFA9C1D" w14:textId="34A2364F" w:rsidR="00A15529" w:rsidRPr="00CC1A94" w:rsidRDefault="00A15529" w:rsidP="7D50E8D0">
      <w:pPr>
        <w:rPr>
          <w:rFonts w:eastAsiaTheme="minorEastAsia"/>
          <w:sz w:val="24"/>
          <w:szCs w:val="24"/>
        </w:rPr>
      </w:pPr>
    </w:p>
    <w:p w14:paraId="09F38AA2" w14:textId="38375C4A" w:rsidR="00887987" w:rsidRPr="00CC1A94" w:rsidRDefault="00A15529" w:rsidP="7D50E8D0">
      <w:pPr>
        <w:rPr>
          <w:rFonts w:eastAsiaTheme="minorEastAsia"/>
          <w:sz w:val="24"/>
          <w:szCs w:val="24"/>
          <w:u w:val="single"/>
        </w:rPr>
      </w:pPr>
      <w:r w:rsidRPr="7D50E8D0">
        <w:rPr>
          <w:rFonts w:eastAsiaTheme="minorEastAsia"/>
          <w:sz w:val="24"/>
          <w:szCs w:val="24"/>
          <w:u w:val="single"/>
        </w:rPr>
        <w:t>References</w:t>
      </w:r>
    </w:p>
    <w:p w14:paraId="61342FED" w14:textId="0FF60D6A" w:rsidR="00887987" w:rsidRPr="00CC1A94" w:rsidRDefault="021618A3" w:rsidP="021618A3">
      <w:pPr>
        <w:pStyle w:val="ListParagraph"/>
        <w:numPr>
          <w:ilvl w:val="0"/>
          <w:numId w:val="4"/>
        </w:numPr>
        <w:rPr>
          <w:rFonts w:eastAsiaTheme="minorEastAsia"/>
          <w:sz w:val="24"/>
          <w:szCs w:val="24"/>
        </w:rPr>
      </w:pPr>
      <w:r w:rsidRPr="021618A3">
        <w:rPr>
          <w:rFonts w:eastAsiaTheme="minorEastAsia"/>
          <w:sz w:val="24"/>
          <w:szCs w:val="24"/>
        </w:rPr>
        <w:t>Data from the SilverCloud platform dashboard.</w:t>
      </w:r>
    </w:p>
    <w:p w14:paraId="77CDAA7E" w14:textId="3DEABB1F" w:rsidR="1B490515" w:rsidRDefault="00000000" w:rsidP="79F7041D">
      <w:pPr>
        <w:pStyle w:val="ListParagraph"/>
        <w:numPr>
          <w:ilvl w:val="0"/>
          <w:numId w:val="4"/>
        </w:numPr>
        <w:rPr>
          <w:rFonts w:eastAsiaTheme="minorEastAsia"/>
          <w:sz w:val="24"/>
          <w:szCs w:val="24"/>
        </w:rPr>
      </w:pPr>
      <w:hyperlink r:id="rId8" w:history="1">
        <w:r w:rsidR="1B490515" w:rsidRPr="79F7041D">
          <w:rPr>
            <w:rFonts w:eastAsiaTheme="minorEastAsia"/>
            <w:sz w:val="24"/>
            <w:szCs w:val="24"/>
          </w:rPr>
          <w:t>Richards et al. 2020</w:t>
        </w:r>
      </w:hyperlink>
    </w:p>
    <w:p w14:paraId="3448CF1E" w14:textId="7680BA07" w:rsidR="79F7041D" w:rsidRPr="006219B6" w:rsidRDefault="79F7041D" w:rsidP="006219B6">
      <w:pPr>
        <w:rPr>
          <w:rFonts w:eastAsiaTheme="minorEastAsia"/>
          <w:sz w:val="24"/>
          <w:szCs w:val="24"/>
        </w:rPr>
      </w:pPr>
    </w:p>
    <w:p w14:paraId="441EC413" w14:textId="6E5344AE" w:rsidR="00887987" w:rsidRPr="00CC1A94" w:rsidRDefault="00887987" w:rsidP="7D50E8D0">
      <w:pPr>
        <w:rPr>
          <w:rFonts w:eastAsiaTheme="minorEastAsia"/>
          <w:sz w:val="24"/>
          <w:szCs w:val="24"/>
        </w:rPr>
      </w:pPr>
    </w:p>
    <w:p w14:paraId="58D93982" w14:textId="1872C914" w:rsidR="77F520B7" w:rsidRDefault="77F520B7" w:rsidP="77F520B7">
      <w:pPr>
        <w:rPr>
          <w:rFonts w:eastAsiaTheme="minorEastAsia"/>
          <w:sz w:val="24"/>
          <w:szCs w:val="24"/>
        </w:rPr>
      </w:pPr>
    </w:p>
    <w:p w14:paraId="66B3FA79" w14:textId="3DCE5070" w:rsidR="77F520B7" w:rsidRDefault="3663D23E" w:rsidP="3663D23E">
      <w:r w:rsidRPr="3663D23E">
        <w:rPr>
          <w:rFonts w:ascii="Calibri" w:eastAsia="Calibri" w:hAnsi="Calibri" w:cs="Calibri"/>
          <w:i/>
          <w:iCs/>
          <w:color w:val="000000" w:themeColor="text1"/>
          <w:sz w:val="20"/>
          <w:szCs w:val="20"/>
        </w:rPr>
        <w:t>SilverCloud</w:t>
      </w:r>
      <w:r w:rsidRPr="3663D23E">
        <w:rPr>
          <w:rFonts w:eastAsiaTheme="minorEastAsia"/>
          <w:sz w:val="24"/>
          <w:szCs w:val="24"/>
        </w:rPr>
        <w:t>®</w:t>
      </w:r>
      <w:r w:rsidRPr="3663D23E">
        <w:rPr>
          <w:rFonts w:ascii="Calibri" w:eastAsia="Calibri" w:hAnsi="Calibri" w:cs="Calibri"/>
          <w:i/>
          <w:iCs/>
          <w:color w:val="000000" w:themeColor="text1"/>
          <w:sz w:val="20"/>
          <w:szCs w:val="20"/>
        </w:rPr>
        <w:t xml:space="preserve"> by </w:t>
      </w:r>
      <w:proofErr w:type="spellStart"/>
      <w:r w:rsidRPr="3663D23E">
        <w:rPr>
          <w:rFonts w:ascii="Calibri" w:eastAsia="Calibri" w:hAnsi="Calibri" w:cs="Calibri"/>
          <w:i/>
          <w:iCs/>
          <w:color w:val="000000" w:themeColor="text1"/>
          <w:sz w:val="20"/>
          <w:szCs w:val="20"/>
        </w:rPr>
        <w:t>Amwell</w:t>
      </w:r>
      <w:proofErr w:type="spellEnd"/>
      <w:r w:rsidRPr="3663D23E">
        <w:rPr>
          <w:rFonts w:ascii="Calibri" w:eastAsia="Calibri" w:hAnsi="Calibri" w:cs="Calibri"/>
          <w:b/>
          <w:bCs/>
          <w:i/>
          <w:iCs/>
          <w:color w:val="000000" w:themeColor="text1"/>
          <w:sz w:val="20"/>
          <w:szCs w:val="20"/>
        </w:rPr>
        <w:t>®</w:t>
      </w:r>
      <w:r w:rsidRPr="3663D23E">
        <w:rPr>
          <w:rFonts w:ascii="Calibri" w:eastAsia="Calibri" w:hAnsi="Calibri" w:cs="Calibri"/>
          <w:i/>
          <w:iCs/>
          <w:color w:val="000000" w:themeColor="text1"/>
          <w:sz w:val="20"/>
          <w:szCs w:val="20"/>
        </w:rPr>
        <w:t xml:space="preserve"> (NYSE: AMWL) is a leading digital mental health platform, enabling providers, health plans and employers to deliver clinically validated digital health/therapeutic care that improves outcomes and increases access and scale while reducing costs. Developed in Ireland in 2012, the multi-award-winning digital mental health platform is a result of nearly 20 years of clinical research with leading academic institutions. Today, SilverCloud is being used by more than 500 organisations globally to meet their populations’ mental health needs. Global experts have clinically proven the platform through fully randomised control trials and anonymised, real-world data from over one million SilverCloud users. The platform is a leader in the industry with its effectiveness, engagement and range of clinical programs that encompasses the spectrum of mental health needs.</w:t>
      </w:r>
    </w:p>
    <w:p w14:paraId="7753615E" w14:textId="1495797A" w:rsidR="77F520B7" w:rsidRDefault="77F520B7" w:rsidP="77F520B7">
      <w:pPr>
        <w:rPr>
          <w:rFonts w:eastAsiaTheme="minorEastAsia"/>
          <w:sz w:val="24"/>
          <w:szCs w:val="24"/>
        </w:rPr>
      </w:pPr>
    </w:p>
    <w:p w14:paraId="545066B4" w14:textId="2B80E9EC" w:rsidR="00887987" w:rsidRPr="00CC1A94" w:rsidRDefault="00887987" w:rsidP="7D50E8D0">
      <w:pPr>
        <w:rPr>
          <w:rFonts w:eastAsiaTheme="minorEastAsia"/>
          <w:sz w:val="24"/>
          <w:szCs w:val="24"/>
        </w:rPr>
      </w:pPr>
    </w:p>
    <w:p w14:paraId="0B9AD71B" w14:textId="45DD1146" w:rsidR="00887987" w:rsidRPr="00CC1A94" w:rsidRDefault="00887987" w:rsidP="7D50E8D0">
      <w:pPr>
        <w:rPr>
          <w:rFonts w:eastAsiaTheme="minorEastAsia"/>
          <w:sz w:val="24"/>
          <w:szCs w:val="24"/>
        </w:rPr>
      </w:pPr>
    </w:p>
    <w:p w14:paraId="31D880A0" w14:textId="77777777" w:rsidR="004155AF" w:rsidRDefault="004155AF" w:rsidP="7D50E8D0">
      <w:pPr>
        <w:rPr>
          <w:rFonts w:eastAsiaTheme="minorEastAsia"/>
          <w:b/>
          <w:bCs/>
          <w:sz w:val="24"/>
          <w:szCs w:val="24"/>
        </w:rPr>
      </w:pPr>
    </w:p>
    <w:p w14:paraId="168EE744" w14:textId="22C0DE29" w:rsidR="00CC1A94" w:rsidRPr="00CC1A94" w:rsidRDefault="00CC1A94" w:rsidP="7D50E8D0">
      <w:pPr>
        <w:rPr>
          <w:rFonts w:eastAsiaTheme="minorEastAsia"/>
          <w:b/>
          <w:bCs/>
          <w:sz w:val="24"/>
          <w:szCs w:val="24"/>
        </w:rPr>
      </w:pPr>
      <w:r w:rsidRPr="7D50E8D0">
        <w:rPr>
          <w:rFonts w:eastAsiaTheme="minorEastAsia"/>
          <w:b/>
          <w:bCs/>
          <w:sz w:val="24"/>
          <w:szCs w:val="24"/>
        </w:rPr>
        <w:t xml:space="preserve">EMAIL </w:t>
      </w:r>
      <w:r w:rsidR="005E79E4" w:rsidRPr="7D50E8D0">
        <w:rPr>
          <w:rFonts w:eastAsiaTheme="minorEastAsia"/>
          <w:b/>
          <w:bCs/>
          <w:sz w:val="24"/>
          <w:szCs w:val="24"/>
        </w:rPr>
        <w:t>2</w:t>
      </w:r>
      <w:r w:rsidR="006C0BF3" w:rsidRPr="7D50E8D0">
        <w:rPr>
          <w:rFonts w:eastAsiaTheme="minorEastAsia"/>
          <w:b/>
          <w:bCs/>
          <w:sz w:val="24"/>
          <w:szCs w:val="24"/>
        </w:rPr>
        <w:t>: REMINDER</w:t>
      </w:r>
    </w:p>
    <w:p w14:paraId="034AD6FA" w14:textId="77777777" w:rsidR="00CC1A94" w:rsidRPr="00CC1A94" w:rsidRDefault="00CC1A94" w:rsidP="7D50E8D0">
      <w:pPr>
        <w:rPr>
          <w:rFonts w:eastAsiaTheme="minorEastAsia"/>
          <w:sz w:val="24"/>
          <w:szCs w:val="24"/>
        </w:rPr>
      </w:pPr>
    </w:p>
    <w:p w14:paraId="6925DBEE" w14:textId="6E725823" w:rsidR="00CC1A94" w:rsidRPr="00CC1A94" w:rsidRDefault="3663D23E" w:rsidP="3663D23E">
      <w:pPr>
        <w:rPr>
          <w:rFonts w:eastAsiaTheme="minorEastAsia"/>
          <w:sz w:val="24"/>
          <w:szCs w:val="24"/>
        </w:rPr>
      </w:pPr>
      <w:r w:rsidRPr="3663D23E">
        <w:rPr>
          <w:rFonts w:eastAsiaTheme="minorEastAsia"/>
          <w:b/>
          <w:bCs/>
          <w:sz w:val="24"/>
          <w:szCs w:val="24"/>
        </w:rPr>
        <w:t>Subject Line:</w:t>
      </w:r>
      <w:r w:rsidRPr="3663D23E">
        <w:rPr>
          <w:rFonts w:eastAsiaTheme="minorEastAsia"/>
          <w:sz w:val="24"/>
          <w:szCs w:val="24"/>
        </w:rPr>
        <w:t xml:space="preserve"> Are you using the SilverCloud® platform yet?</w:t>
      </w:r>
    </w:p>
    <w:p w14:paraId="6C73329F" w14:textId="77777777" w:rsidR="00CC1A94" w:rsidRPr="00CC1A94" w:rsidRDefault="00CC1A94" w:rsidP="7D50E8D0">
      <w:pPr>
        <w:rPr>
          <w:rFonts w:eastAsiaTheme="minorEastAsia"/>
          <w:sz w:val="24"/>
          <w:szCs w:val="24"/>
        </w:rPr>
      </w:pPr>
    </w:p>
    <w:p w14:paraId="1A69E398" w14:textId="77777777" w:rsidR="00CC1A94" w:rsidRPr="00CC1A94" w:rsidRDefault="00CC1A94" w:rsidP="7D50E8D0">
      <w:pPr>
        <w:rPr>
          <w:rFonts w:eastAsiaTheme="minorEastAsia"/>
          <w:sz w:val="24"/>
          <w:szCs w:val="24"/>
        </w:rPr>
      </w:pPr>
      <w:r w:rsidRPr="7D50E8D0">
        <w:rPr>
          <w:rFonts w:eastAsiaTheme="minorEastAsia"/>
          <w:sz w:val="24"/>
          <w:szCs w:val="24"/>
        </w:rPr>
        <w:t>Hi team,</w:t>
      </w:r>
    </w:p>
    <w:p w14:paraId="4E70DDCF" w14:textId="39DE457B" w:rsidR="00887987" w:rsidRDefault="00887987" w:rsidP="7D50E8D0">
      <w:pPr>
        <w:rPr>
          <w:rFonts w:eastAsiaTheme="minorEastAsia"/>
          <w:sz w:val="24"/>
          <w:szCs w:val="24"/>
        </w:rPr>
      </w:pPr>
    </w:p>
    <w:p w14:paraId="44B4DA94" w14:textId="3AABC06F" w:rsidR="004155AF" w:rsidRDefault="3663D23E" w:rsidP="3663D23E">
      <w:pPr>
        <w:rPr>
          <w:rFonts w:eastAsiaTheme="minorEastAsia"/>
          <w:sz w:val="24"/>
          <w:szCs w:val="24"/>
        </w:rPr>
      </w:pPr>
      <w:r w:rsidRPr="3663D23E">
        <w:rPr>
          <w:rFonts w:eastAsiaTheme="minorEastAsia"/>
          <w:sz w:val="24"/>
          <w:szCs w:val="24"/>
        </w:rPr>
        <w:t>Have you started referring your patients to SilverCloud® programmes yet? If so, we’d love to hear your feedback. If not, what’s holding you back?</w:t>
      </w:r>
    </w:p>
    <w:p w14:paraId="03020909" w14:textId="7A5F851D" w:rsidR="004155AF" w:rsidRDefault="004155AF" w:rsidP="00878D5B">
      <w:pPr>
        <w:rPr>
          <w:rFonts w:eastAsiaTheme="minorEastAsia"/>
          <w:sz w:val="24"/>
          <w:szCs w:val="24"/>
        </w:rPr>
      </w:pPr>
    </w:p>
    <w:p w14:paraId="29DA6028" w14:textId="1DB06141" w:rsidR="00D7114B" w:rsidRPr="00E512E1" w:rsidRDefault="3663D23E" w:rsidP="3663D23E">
      <w:pPr>
        <w:rPr>
          <w:sz w:val="24"/>
          <w:szCs w:val="24"/>
        </w:rPr>
      </w:pPr>
      <w:r w:rsidRPr="00E512E1">
        <w:rPr>
          <w:rFonts w:ascii="Calibri" w:eastAsia="Calibri" w:hAnsi="Calibri" w:cs="Calibri"/>
          <w:sz w:val="24"/>
          <w:szCs w:val="24"/>
        </w:rPr>
        <w:t>Backed by 20 years of research, SilverCloud</w:t>
      </w:r>
      <w:r w:rsidRPr="00E512E1">
        <w:rPr>
          <w:rFonts w:eastAsiaTheme="minorEastAsia"/>
          <w:sz w:val="24"/>
          <w:szCs w:val="24"/>
        </w:rPr>
        <w:t>®</w:t>
      </w:r>
      <w:r w:rsidRPr="00E512E1">
        <w:rPr>
          <w:rFonts w:ascii="Calibri" w:eastAsia="Calibri" w:hAnsi="Calibri" w:cs="Calibri"/>
          <w:sz w:val="24"/>
          <w:szCs w:val="24"/>
        </w:rPr>
        <w:t xml:space="preserve"> by </w:t>
      </w:r>
      <w:proofErr w:type="spellStart"/>
      <w:r w:rsidRPr="00E512E1">
        <w:rPr>
          <w:rFonts w:ascii="Calibri" w:eastAsia="Calibri" w:hAnsi="Calibri" w:cs="Calibri"/>
          <w:sz w:val="24"/>
          <w:szCs w:val="24"/>
        </w:rPr>
        <w:t>Amwell</w:t>
      </w:r>
      <w:proofErr w:type="spellEnd"/>
      <w:r w:rsidRPr="00E512E1">
        <w:rPr>
          <w:rFonts w:eastAsiaTheme="minorEastAsia"/>
          <w:sz w:val="24"/>
          <w:szCs w:val="24"/>
        </w:rPr>
        <w:t>®</w:t>
      </w:r>
      <w:r w:rsidRPr="00E512E1">
        <w:rPr>
          <w:rFonts w:ascii="Calibri" w:eastAsia="Calibri" w:hAnsi="Calibri" w:cs="Calibri"/>
          <w:sz w:val="24"/>
          <w:szCs w:val="24"/>
        </w:rPr>
        <w:t xml:space="preserve"> is the UK’s leading provider of clinically proven digital CBT.</w:t>
      </w:r>
      <w:r w:rsidRPr="00E512E1">
        <w:rPr>
          <w:rStyle w:val="normaltextrun"/>
          <w:rFonts w:eastAsiaTheme="minorEastAsia"/>
          <w:color w:val="000000" w:themeColor="text1"/>
          <w:sz w:val="24"/>
          <w:szCs w:val="24"/>
        </w:rPr>
        <w:t xml:space="preserve"> </w:t>
      </w:r>
    </w:p>
    <w:p w14:paraId="57C3C536" w14:textId="44D3A401" w:rsidR="00D7114B" w:rsidRDefault="00D7114B" w:rsidP="00878D5B">
      <w:pPr>
        <w:rPr>
          <w:rStyle w:val="normaltextrun"/>
          <w:rFonts w:eastAsiaTheme="minorEastAsia"/>
          <w:color w:val="000000" w:themeColor="text1"/>
          <w:sz w:val="24"/>
          <w:szCs w:val="24"/>
        </w:rPr>
      </w:pPr>
    </w:p>
    <w:p w14:paraId="17755325" w14:textId="7CA08B8C" w:rsidR="004155AF" w:rsidRDefault="78485AE6">
      <w:pPr>
        <w:rPr>
          <w:rFonts w:eastAsiaTheme="minorEastAsia"/>
          <w:sz w:val="24"/>
          <w:szCs w:val="24"/>
        </w:rPr>
      </w:pPr>
      <w:r w:rsidRPr="00878D5B">
        <w:rPr>
          <w:rStyle w:val="normaltextrun"/>
          <w:rFonts w:eastAsiaTheme="minorEastAsia"/>
          <w:color w:val="000000"/>
          <w:sz w:val="24"/>
          <w:szCs w:val="24"/>
          <w:shd w:val="clear" w:color="auto" w:fill="FFFFFF"/>
        </w:rPr>
        <w:t>With</w:t>
      </w:r>
      <w:r w:rsidR="1A2AF597" w:rsidRPr="00878D5B">
        <w:rPr>
          <w:rStyle w:val="normaltextrun"/>
          <w:rFonts w:eastAsiaTheme="minorEastAsia"/>
          <w:color w:val="000000"/>
          <w:sz w:val="24"/>
          <w:szCs w:val="24"/>
          <w:shd w:val="clear" w:color="auto" w:fill="FFFFFF"/>
        </w:rPr>
        <w:t xml:space="preserve"> demand </w:t>
      </w:r>
      <w:r w:rsidR="27A413A4" w:rsidRPr="00878D5B">
        <w:rPr>
          <w:rStyle w:val="normaltextrun"/>
          <w:rFonts w:eastAsiaTheme="minorEastAsia"/>
          <w:color w:val="000000"/>
          <w:sz w:val="24"/>
          <w:szCs w:val="24"/>
          <w:shd w:val="clear" w:color="auto" w:fill="FFFFFF"/>
        </w:rPr>
        <w:t xml:space="preserve">remaining high </w:t>
      </w:r>
      <w:r w:rsidR="1A2AF597" w:rsidRPr="00878D5B">
        <w:rPr>
          <w:rStyle w:val="normaltextrun"/>
          <w:rFonts w:eastAsiaTheme="minorEastAsia"/>
          <w:color w:val="000000"/>
          <w:sz w:val="24"/>
          <w:szCs w:val="24"/>
          <w:shd w:val="clear" w:color="auto" w:fill="FFFFFF"/>
        </w:rPr>
        <w:t>for our services</w:t>
      </w:r>
      <w:r w:rsidR="2AF94C76" w:rsidRPr="00878D5B">
        <w:rPr>
          <w:rStyle w:val="normaltextrun"/>
          <w:rFonts w:eastAsiaTheme="minorEastAsia"/>
          <w:color w:val="000000"/>
          <w:sz w:val="24"/>
          <w:szCs w:val="24"/>
          <w:shd w:val="clear" w:color="auto" w:fill="FFFFFF"/>
        </w:rPr>
        <w:t>,</w:t>
      </w:r>
      <w:r w:rsidR="1A2AF597" w:rsidRPr="00878D5B">
        <w:rPr>
          <w:rStyle w:val="normaltextrun"/>
          <w:rFonts w:eastAsiaTheme="minorEastAsia"/>
          <w:color w:val="000000"/>
          <w:sz w:val="24"/>
          <w:szCs w:val="24"/>
          <w:shd w:val="clear" w:color="auto" w:fill="FFFFFF"/>
        </w:rPr>
        <w:t xml:space="preserve"> people are waiting longer for support than we would like them to.</w:t>
      </w:r>
      <w:r w:rsidR="00D7114B" w:rsidRPr="00878D5B">
        <w:rPr>
          <w:rStyle w:val="normaltextrun"/>
          <w:rFonts w:eastAsiaTheme="minorEastAsia"/>
          <w:color w:val="000000"/>
          <w:sz w:val="24"/>
          <w:szCs w:val="24"/>
          <w:shd w:val="clear" w:color="auto" w:fill="FFFFFF"/>
        </w:rPr>
        <w:t xml:space="preserve"> </w:t>
      </w:r>
      <w:r w:rsidR="3F32F1CD" w:rsidRPr="00878D5B">
        <w:rPr>
          <w:rStyle w:val="normaltextrun"/>
          <w:rFonts w:eastAsiaTheme="minorEastAsia"/>
          <w:color w:val="000000"/>
          <w:sz w:val="24"/>
          <w:szCs w:val="24"/>
          <w:shd w:val="clear" w:color="auto" w:fill="FFFFFF"/>
        </w:rPr>
        <w:t xml:space="preserve">SilverCloud </w:t>
      </w:r>
      <w:r w:rsidR="006219B6">
        <w:rPr>
          <w:rStyle w:val="normaltextrun"/>
          <w:rFonts w:eastAsiaTheme="minorEastAsia"/>
          <w:color w:val="000000"/>
          <w:sz w:val="24"/>
          <w:szCs w:val="24"/>
          <w:shd w:val="clear" w:color="auto" w:fill="FFFFFF"/>
        </w:rPr>
        <w:t>programmes g</w:t>
      </w:r>
      <w:r w:rsidR="3F32F1CD" w:rsidRPr="00878D5B">
        <w:rPr>
          <w:rStyle w:val="normaltextrun"/>
          <w:rFonts w:eastAsiaTheme="minorEastAsia"/>
          <w:color w:val="000000"/>
          <w:sz w:val="24"/>
          <w:szCs w:val="24"/>
          <w:shd w:val="clear" w:color="auto" w:fill="FFFFFF"/>
        </w:rPr>
        <w:t xml:space="preserve">ive your patients access to </w:t>
      </w:r>
      <w:r w:rsidR="16AF8AC8" w:rsidRPr="00878D5B">
        <w:rPr>
          <w:rStyle w:val="normaltextrun"/>
          <w:rFonts w:eastAsiaTheme="minorEastAsia"/>
          <w:color w:val="000000"/>
          <w:sz w:val="24"/>
          <w:szCs w:val="24"/>
          <w:shd w:val="clear" w:color="auto" w:fill="FFFFFF"/>
        </w:rPr>
        <w:t>self-management tools and support</w:t>
      </w:r>
      <w:r w:rsidR="006219B6">
        <w:rPr>
          <w:rStyle w:val="normaltextrun"/>
          <w:rFonts w:eastAsiaTheme="minorEastAsia"/>
          <w:color w:val="000000"/>
          <w:sz w:val="24"/>
          <w:szCs w:val="24"/>
          <w:shd w:val="clear" w:color="auto" w:fill="FFFFFF"/>
        </w:rPr>
        <w:t>,</w:t>
      </w:r>
      <w:r w:rsidR="3F32F1CD" w:rsidRPr="00878D5B">
        <w:rPr>
          <w:rStyle w:val="normaltextrun"/>
          <w:rFonts w:eastAsiaTheme="minorEastAsia"/>
          <w:color w:val="000000"/>
          <w:sz w:val="24"/>
          <w:szCs w:val="24"/>
          <w:shd w:val="clear" w:color="auto" w:fill="FFFFFF"/>
        </w:rPr>
        <w:t xml:space="preserve"> today.</w:t>
      </w:r>
      <w:r w:rsidR="00D7114B" w:rsidRPr="00878D5B">
        <w:rPr>
          <w:rStyle w:val="normaltextrun"/>
          <w:rFonts w:eastAsiaTheme="minorEastAsia"/>
          <w:color w:val="000000"/>
          <w:sz w:val="24"/>
          <w:szCs w:val="24"/>
          <w:shd w:val="clear" w:color="auto" w:fill="FFFFFF"/>
        </w:rPr>
        <w:t xml:space="preserve"> </w:t>
      </w:r>
    </w:p>
    <w:p w14:paraId="5AA1BB37" w14:textId="7F7786A0" w:rsidR="00878D5B" w:rsidRDefault="00878D5B" w:rsidP="00878D5B">
      <w:pPr>
        <w:rPr>
          <w:rFonts w:eastAsiaTheme="minorEastAsia"/>
          <w:sz w:val="24"/>
          <w:szCs w:val="24"/>
        </w:rPr>
      </w:pPr>
    </w:p>
    <w:p w14:paraId="7EC5ACAC" w14:textId="36167CFC" w:rsidR="18D57403" w:rsidRDefault="18D57403" w:rsidP="00878D5B">
      <w:pPr>
        <w:rPr>
          <w:rFonts w:eastAsiaTheme="minorEastAsia"/>
          <w:sz w:val="24"/>
          <w:szCs w:val="24"/>
        </w:rPr>
      </w:pPr>
      <w:r w:rsidRPr="00878D5B">
        <w:rPr>
          <w:rFonts w:eastAsiaTheme="minorEastAsia"/>
          <w:sz w:val="24"/>
          <w:szCs w:val="24"/>
        </w:rPr>
        <w:t>There is a wide range of programmes available</w:t>
      </w:r>
      <w:r w:rsidR="00E512E1">
        <w:rPr>
          <w:rFonts w:eastAsiaTheme="minorEastAsia"/>
          <w:sz w:val="24"/>
          <w:szCs w:val="24"/>
        </w:rPr>
        <w:t>,</w:t>
      </w:r>
      <w:r w:rsidR="1FA34C9C" w:rsidRPr="00878D5B">
        <w:rPr>
          <w:rFonts w:eastAsiaTheme="minorEastAsia"/>
          <w:sz w:val="24"/>
          <w:szCs w:val="24"/>
        </w:rPr>
        <w:t xml:space="preserve"> including:</w:t>
      </w:r>
    </w:p>
    <w:p w14:paraId="0D43769D" w14:textId="4C9CAE97" w:rsidR="77F520B7" w:rsidRDefault="7DA3461B" w:rsidP="0E2AFC3E">
      <w:pPr>
        <w:pStyle w:val="ListParagraph"/>
        <w:numPr>
          <w:ilvl w:val="0"/>
          <w:numId w:val="1"/>
        </w:numPr>
        <w:rPr>
          <w:rFonts w:ascii="Calibri" w:eastAsia="Calibri" w:hAnsi="Calibri" w:cs="Calibri"/>
          <w:i/>
          <w:iCs/>
          <w:sz w:val="24"/>
          <w:szCs w:val="24"/>
        </w:rPr>
      </w:pPr>
      <w:r w:rsidRPr="0E2AFC3E">
        <w:rPr>
          <w:rFonts w:ascii="Calibri" w:eastAsia="Calibri" w:hAnsi="Calibri" w:cs="Calibri"/>
          <w:i/>
          <w:iCs/>
          <w:sz w:val="24"/>
          <w:szCs w:val="24"/>
        </w:rPr>
        <w:t xml:space="preserve"> Anxiety</w:t>
      </w:r>
    </w:p>
    <w:p w14:paraId="7B4039E0" w14:textId="1CAD0BD3" w:rsidR="7DA3461B" w:rsidRDefault="7DA3461B" w:rsidP="00DD1C56">
      <w:pPr>
        <w:pStyle w:val="ListParagraph"/>
        <w:numPr>
          <w:ilvl w:val="0"/>
          <w:numId w:val="1"/>
        </w:numPr>
        <w:spacing w:line="257" w:lineRule="auto"/>
        <w:rPr>
          <w:rFonts w:ascii="Calibri" w:eastAsia="Calibri" w:hAnsi="Calibri" w:cs="Calibri"/>
          <w:i/>
          <w:iCs/>
          <w:sz w:val="24"/>
          <w:szCs w:val="24"/>
        </w:rPr>
      </w:pPr>
      <w:r w:rsidRPr="0E2AFC3E">
        <w:rPr>
          <w:rFonts w:ascii="Calibri" w:eastAsia="Calibri" w:hAnsi="Calibri" w:cs="Calibri"/>
          <w:i/>
          <w:iCs/>
          <w:sz w:val="24"/>
          <w:szCs w:val="24"/>
        </w:rPr>
        <w:t>Depression</w:t>
      </w:r>
    </w:p>
    <w:p w14:paraId="7FFC4011" w14:textId="07C4323B" w:rsidR="7DA3461B" w:rsidRDefault="7DA3461B" w:rsidP="00DD1C56">
      <w:pPr>
        <w:pStyle w:val="ListParagraph"/>
        <w:numPr>
          <w:ilvl w:val="0"/>
          <w:numId w:val="1"/>
        </w:numPr>
        <w:spacing w:line="257" w:lineRule="auto"/>
        <w:rPr>
          <w:rFonts w:ascii="Calibri" w:eastAsia="Calibri" w:hAnsi="Calibri" w:cs="Calibri"/>
          <w:i/>
          <w:iCs/>
          <w:sz w:val="24"/>
          <w:szCs w:val="24"/>
        </w:rPr>
      </w:pPr>
      <w:r w:rsidRPr="0E2AFC3E">
        <w:rPr>
          <w:rFonts w:ascii="Calibri" w:eastAsia="Calibri" w:hAnsi="Calibri" w:cs="Calibri"/>
          <w:i/>
          <w:iCs/>
          <w:sz w:val="24"/>
          <w:szCs w:val="24"/>
        </w:rPr>
        <w:t>Anxiety &amp; Depression</w:t>
      </w:r>
    </w:p>
    <w:p w14:paraId="3E1397E8" w14:textId="1881D273" w:rsidR="7DA3461B" w:rsidRDefault="7DA3461B" w:rsidP="00DD1C56">
      <w:pPr>
        <w:pStyle w:val="ListParagraph"/>
        <w:numPr>
          <w:ilvl w:val="0"/>
          <w:numId w:val="1"/>
        </w:numPr>
        <w:spacing w:line="257" w:lineRule="auto"/>
        <w:rPr>
          <w:rFonts w:ascii="Calibri" w:eastAsia="Calibri" w:hAnsi="Calibri" w:cs="Calibri"/>
          <w:i/>
          <w:iCs/>
          <w:sz w:val="24"/>
          <w:szCs w:val="24"/>
        </w:rPr>
      </w:pPr>
      <w:r w:rsidRPr="0E2AFC3E">
        <w:rPr>
          <w:rFonts w:ascii="Calibri" w:eastAsia="Calibri" w:hAnsi="Calibri" w:cs="Calibri"/>
          <w:i/>
          <w:iCs/>
          <w:sz w:val="24"/>
          <w:szCs w:val="24"/>
        </w:rPr>
        <w:t>Insomnia &amp; Sleep Issues</w:t>
      </w:r>
    </w:p>
    <w:p w14:paraId="11D58475" w14:textId="55BA0D14" w:rsidR="7DA3461B" w:rsidRDefault="7DA3461B" w:rsidP="00DD1C56">
      <w:pPr>
        <w:pStyle w:val="ListParagraph"/>
        <w:numPr>
          <w:ilvl w:val="0"/>
          <w:numId w:val="1"/>
        </w:numPr>
        <w:spacing w:line="257" w:lineRule="auto"/>
        <w:rPr>
          <w:rFonts w:ascii="Calibri" w:eastAsia="Calibri" w:hAnsi="Calibri" w:cs="Calibri"/>
          <w:i/>
          <w:iCs/>
          <w:sz w:val="24"/>
          <w:szCs w:val="24"/>
        </w:rPr>
      </w:pPr>
      <w:r w:rsidRPr="0E2AFC3E">
        <w:rPr>
          <w:rFonts w:ascii="Calibri" w:eastAsia="Calibri" w:hAnsi="Calibri" w:cs="Calibri"/>
          <w:i/>
          <w:iCs/>
          <w:sz w:val="24"/>
          <w:szCs w:val="24"/>
        </w:rPr>
        <w:t>Generalised Anxiety Disorder (GAD)</w:t>
      </w:r>
    </w:p>
    <w:p w14:paraId="52B35369" w14:textId="7C246D75" w:rsidR="7DA3461B" w:rsidRDefault="7DA3461B" w:rsidP="00DD1C56">
      <w:pPr>
        <w:pStyle w:val="ListParagraph"/>
        <w:numPr>
          <w:ilvl w:val="0"/>
          <w:numId w:val="1"/>
        </w:numPr>
        <w:spacing w:line="257" w:lineRule="auto"/>
        <w:rPr>
          <w:rFonts w:ascii="Calibri" w:eastAsia="Calibri" w:hAnsi="Calibri" w:cs="Calibri"/>
          <w:i/>
          <w:iCs/>
          <w:sz w:val="24"/>
          <w:szCs w:val="24"/>
        </w:rPr>
      </w:pPr>
      <w:r w:rsidRPr="0E2AFC3E">
        <w:rPr>
          <w:rFonts w:ascii="Calibri" w:eastAsia="Calibri" w:hAnsi="Calibri" w:cs="Calibri"/>
          <w:i/>
          <w:iCs/>
          <w:sz w:val="24"/>
          <w:szCs w:val="24"/>
        </w:rPr>
        <w:t>Health Anxiety</w:t>
      </w:r>
    </w:p>
    <w:p w14:paraId="7DEC3CFC" w14:textId="61046C3D" w:rsidR="7DA3461B" w:rsidRDefault="7DA3461B" w:rsidP="00DD1C56">
      <w:pPr>
        <w:pStyle w:val="ListParagraph"/>
        <w:numPr>
          <w:ilvl w:val="0"/>
          <w:numId w:val="1"/>
        </w:numPr>
        <w:spacing w:line="257" w:lineRule="auto"/>
        <w:rPr>
          <w:rFonts w:ascii="Calibri" w:eastAsia="Calibri" w:hAnsi="Calibri" w:cs="Calibri"/>
          <w:i/>
          <w:iCs/>
          <w:sz w:val="24"/>
          <w:szCs w:val="24"/>
        </w:rPr>
      </w:pPr>
      <w:r w:rsidRPr="0E2AFC3E">
        <w:rPr>
          <w:rFonts w:ascii="Calibri" w:eastAsia="Calibri" w:hAnsi="Calibri" w:cs="Calibri"/>
          <w:i/>
          <w:iCs/>
          <w:sz w:val="24"/>
          <w:szCs w:val="24"/>
        </w:rPr>
        <w:t>Obsessive Compulsive Disorder (OCD)</w:t>
      </w:r>
    </w:p>
    <w:p w14:paraId="4800124E" w14:textId="414B3A8B" w:rsidR="7DA3461B" w:rsidRDefault="7DA3461B" w:rsidP="00DD1C56">
      <w:pPr>
        <w:pStyle w:val="ListParagraph"/>
        <w:numPr>
          <w:ilvl w:val="0"/>
          <w:numId w:val="1"/>
        </w:numPr>
        <w:spacing w:line="257" w:lineRule="auto"/>
        <w:rPr>
          <w:rFonts w:ascii="Calibri" w:eastAsia="Calibri" w:hAnsi="Calibri" w:cs="Calibri"/>
          <w:i/>
          <w:iCs/>
          <w:sz w:val="24"/>
          <w:szCs w:val="24"/>
        </w:rPr>
      </w:pPr>
      <w:r w:rsidRPr="0E2AFC3E">
        <w:rPr>
          <w:rFonts w:ascii="Calibri" w:eastAsia="Calibri" w:hAnsi="Calibri" w:cs="Calibri"/>
          <w:i/>
          <w:iCs/>
          <w:sz w:val="24"/>
          <w:szCs w:val="24"/>
        </w:rPr>
        <w:t>Panic</w:t>
      </w:r>
    </w:p>
    <w:p w14:paraId="36528651" w14:textId="56F44EEE" w:rsidR="7DA3461B" w:rsidRDefault="7DA3461B" w:rsidP="00DD1C56">
      <w:pPr>
        <w:pStyle w:val="ListParagraph"/>
        <w:numPr>
          <w:ilvl w:val="0"/>
          <w:numId w:val="1"/>
        </w:numPr>
        <w:spacing w:line="257" w:lineRule="auto"/>
        <w:rPr>
          <w:rFonts w:ascii="Calibri" w:eastAsia="Calibri" w:hAnsi="Calibri" w:cs="Calibri"/>
          <w:i/>
          <w:iCs/>
          <w:sz w:val="24"/>
          <w:szCs w:val="24"/>
        </w:rPr>
      </w:pPr>
      <w:r w:rsidRPr="0E2AFC3E">
        <w:rPr>
          <w:rFonts w:ascii="Calibri" w:eastAsia="Calibri" w:hAnsi="Calibri" w:cs="Calibri"/>
          <w:i/>
          <w:iCs/>
          <w:sz w:val="24"/>
          <w:szCs w:val="24"/>
        </w:rPr>
        <w:lastRenderedPageBreak/>
        <w:t>Phobia</w:t>
      </w:r>
    </w:p>
    <w:p w14:paraId="793F218F" w14:textId="2A9E39E1" w:rsidR="7DA3461B" w:rsidRDefault="7DA3461B" w:rsidP="00DD1C56">
      <w:pPr>
        <w:pStyle w:val="ListParagraph"/>
        <w:numPr>
          <w:ilvl w:val="0"/>
          <w:numId w:val="1"/>
        </w:numPr>
        <w:spacing w:line="257" w:lineRule="auto"/>
        <w:rPr>
          <w:rFonts w:ascii="Calibri" w:eastAsia="Calibri" w:hAnsi="Calibri" w:cs="Calibri"/>
          <w:i/>
          <w:iCs/>
          <w:sz w:val="24"/>
          <w:szCs w:val="24"/>
        </w:rPr>
      </w:pPr>
      <w:r w:rsidRPr="0E2AFC3E">
        <w:rPr>
          <w:rFonts w:ascii="Calibri" w:eastAsia="Calibri" w:hAnsi="Calibri" w:cs="Calibri"/>
          <w:i/>
          <w:iCs/>
          <w:sz w:val="24"/>
          <w:szCs w:val="24"/>
        </w:rPr>
        <w:t>Social Anxiety</w:t>
      </w:r>
    </w:p>
    <w:p w14:paraId="045AE987" w14:textId="77777777" w:rsidR="009B4837" w:rsidRDefault="009B4837" w:rsidP="7D50E8D0">
      <w:pPr>
        <w:rPr>
          <w:rFonts w:eastAsiaTheme="minorEastAsia"/>
          <w:sz w:val="24"/>
          <w:szCs w:val="24"/>
        </w:rPr>
      </w:pPr>
    </w:p>
    <w:p w14:paraId="31FD0BD6" w14:textId="417FE318" w:rsidR="00FE2E17" w:rsidRPr="00CC1A94" w:rsidRDefault="1A9802A6" w:rsidP="00878D5B">
      <w:pPr>
        <w:rPr>
          <w:rFonts w:eastAsiaTheme="minorEastAsia"/>
          <w:sz w:val="24"/>
          <w:szCs w:val="24"/>
        </w:rPr>
      </w:pPr>
      <w:r w:rsidRPr="00878D5B">
        <w:rPr>
          <w:rFonts w:eastAsiaTheme="minorEastAsia"/>
          <w:sz w:val="24"/>
          <w:szCs w:val="24"/>
        </w:rPr>
        <w:t>Referring a</w:t>
      </w:r>
      <w:r w:rsidR="004155AF" w:rsidRPr="00878D5B">
        <w:rPr>
          <w:rFonts w:eastAsiaTheme="minorEastAsia"/>
          <w:sz w:val="24"/>
          <w:szCs w:val="24"/>
        </w:rPr>
        <w:t xml:space="preserve"> patient is quick and easy</w:t>
      </w:r>
      <w:r w:rsidR="00FE2E17" w:rsidRPr="00878D5B">
        <w:rPr>
          <w:rFonts w:eastAsiaTheme="minorEastAsia"/>
          <w:sz w:val="24"/>
          <w:szCs w:val="24"/>
        </w:rPr>
        <w:t xml:space="preserve">. Follow this link &lt;link&gt; to find out </w:t>
      </w:r>
      <w:proofErr w:type="gramStart"/>
      <w:r w:rsidR="00FE2E17" w:rsidRPr="00878D5B">
        <w:rPr>
          <w:rFonts w:eastAsiaTheme="minorEastAsia"/>
          <w:sz w:val="24"/>
          <w:szCs w:val="24"/>
        </w:rPr>
        <w:t>more</w:t>
      </w:r>
      <w:r w:rsidR="006219B6">
        <w:rPr>
          <w:rFonts w:eastAsiaTheme="minorEastAsia"/>
          <w:sz w:val="24"/>
          <w:szCs w:val="24"/>
        </w:rPr>
        <w:t>,</w:t>
      </w:r>
      <w:r w:rsidR="00FE2E17" w:rsidRPr="00878D5B">
        <w:rPr>
          <w:rFonts w:eastAsiaTheme="minorEastAsia"/>
          <w:sz w:val="24"/>
          <w:szCs w:val="24"/>
        </w:rPr>
        <w:t xml:space="preserve"> or</w:t>
      </w:r>
      <w:proofErr w:type="gramEnd"/>
      <w:r w:rsidR="00FE2E17" w:rsidRPr="00878D5B">
        <w:rPr>
          <w:rFonts w:eastAsiaTheme="minorEastAsia"/>
          <w:sz w:val="24"/>
          <w:szCs w:val="24"/>
        </w:rPr>
        <w:t xml:space="preserve"> get in touch with &lt;Dept name/Service lead name&gt; with any questions.</w:t>
      </w:r>
    </w:p>
    <w:p w14:paraId="53BBE81C" w14:textId="77777777" w:rsidR="00FE2E17" w:rsidRPr="00CC1A94" w:rsidRDefault="00FE2E17" w:rsidP="7D50E8D0">
      <w:pPr>
        <w:rPr>
          <w:rFonts w:eastAsiaTheme="minorEastAsia"/>
          <w:sz w:val="24"/>
          <w:szCs w:val="24"/>
        </w:rPr>
      </w:pPr>
    </w:p>
    <w:p w14:paraId="6AC44C11" w14:textId="3E3EFD22" w:rsidR="00FE2E17" w:rsidRPr="00CC1A94" w:rsidRDefault="00FE2E17" w:rsidP="7D50E8D0">
      <w:pPr>
        <w:rPr>
          <w:rFonts w:eastAsiaTheme="minorEastAsia"/>
          <w:sz w:val="24"/>
          <w:szCs w:val="24"/>
        </w:rPr>
      </w:pPr>
      <w:r w:rsidRPr="7D50E8D0">
        <w:rPr>
          <w:rFonts w:eastAsiaTheme="minorEastAsia"/>
          <w:sz w:val="24"/>
          <w:szCs w:val="24"/>
        </w:rPr>
        <w:t>We’re here to help.</w:t>
      </w:r>
    </w:p>
    <w:p w14:paraId="07A71679" w14:textId="77777777" w:rsidR="00FE2E17" w:rsidRPr="00CC1A94" w:rsidRDefault="00FE2E17" w:rsidP="7D50E8D0">
      <w:pPr>
        <w:rPr>
          <w:rFonts w:eastAsiaTheme="minorEastAsia"/>
          <w:sz w:val="24"/>
          <w:szCs w:val="24"/>
        </w:rPr>
      </w:pPr>
    </w:p>
    <w:p w14:paraId="3015E1D2" w14:textId="77777777" w:rsidR="00FE2E17" w:rsidRPr="00CC1A94" w:rsidRDefault="00FE2E17" w:rsidP="7D50E8D0">
      <w:pPr>
        <w:rPr>
          <w:rFonts w:eastAsiaTheme="minorEastAsia"/>
          <w:sz w:val="24"/>
          <w:szCs w:val="24"/>
        </w:rPr>
      </w:pPr>
      <w:r w:rsidRPr="7D50E8D0">
        <w:rPr>
          <w:rFonts w:eastAsiaTheme="minorEastAsia"/>
          <w:sz w:val="24"/>
          <w:szCs w:val="24"/>
        </w:rPr>
        <w:t>&lt;Name&gt;</w:t>
      </w:r>
    </w:p>
    <w:p w14:paraId="1866127F" w14:textId="5285022A" w:rsidR="004155AF" w:rsidRDefault="004155AF" w:rsidP="7D50E8D0">
      <w:pPr>
        <w:rPr>
          <w:rFonts w:eastAsiaTheme="minorEastAsia"/>
          <w:sz w:val="24"/>
          <w:szCs w:val="24"/>
        </w:rPr>
      </w:pPr>
    </w:p>
    <w:p w14:paraId="40320AAE" w14:textId="77777777" w:rsidR="006C0BF3" w:rsidRDefault="006C0BF3" w:rsidP="7D50E8D0">
      <w:pPr>
        <w:rPr>
          <w:rFonts w:eastAsiaTheme="minorEastAsia"/>
          <w:sz w:val="24"/>
          <w:szCs w:val="24"/>
        </w:rPr>
      </w:pPr>
    </w:p>
    <w:p w14:paraId="514D3132" w14:textId="77777777" w:rsidR="00D7114B" w:rsidRPr="00CC1A94" w:rsidRDefault="00D7114B" w:rsidP="7D50E8D0">
      <w:pPr>
        <w:rPr>
          <w:rFonts w:eastAsiaTheme="minorEastAsia"/>
          <w:sz w:val="24"/>
          <w:szCs w:val="24"/>
        </w:rPr>
      </w:pPr>
    </w:p>
    <w:p w14:paraId="13C482D9" w14:textId="7C0EB62A" w:rsidR="006C0BF3" w:rsidRDefault="77F520B7" w:rsidP="77F520B7">
      <w:pPr>
        <w:rPr>
          <w:rFonts w:ascii="Calibri" w:eastAsia="Calibri" w:hAnsi="Calibri" w:cs="Calibri"/>
          <w:i/>
          <w:iCs/>
          <w:color w:val="000000" w:themeColor="text1"/>
          <w:sz w:val="20"/>
          <w:szCs w:val="20"/>
        </w:rPr>
      </w:pPr>
      <w:r w:rsidRPr="77F520B7">
        <w:rPr>
          <w:rFonts w:ascii="Calibri" w:eastAsia="Calibri" w:hAnsi="Calibri" w:cs="Calibri"/>
          <w:i/>
          <w:iCs/>
          <w:color w:val="000000" w:themeColor="text1"/>
          <w:sz w:val="20"/>
          <w:szCs w:val="20"/>
        </w:rPr>
        <w:t xml:space="preserve">SilverCloud by </w:t>
      </w:r>
      <w:proofErr w:type="spellStart"/>
      <w:r w:rsidRPr="77F520B7">
        <w:rPr>
          <w:rFonts w:ascii="Calibri" w:eastAsia="Calibri" w:hAnsi="Calibri" w:cs="Calibri"/>
          <w:i/>
          <w:iCs/>
          <w:color w:val="000000" w:themeColor="text1"/>
          <w:sz w:val="20"/>
          <w:szCs w:val="20"/>
        </w:rPr>
        <w:t>Amwell</w:t>
      </w:r>
      <w:proofErr w:type="spellEnd"/>
      <w:r w:rsidRPr="77F520B7">
        <w:rPr>
          <w:rFonts w:ascii="Calibri" w:eastAsia="Calibri" w:hAnsi="Calibri" w:cs="Calibri"/>
          <w:b/>
          <w:bCs/>
          <w:i/>
          <w:iCs/>
          <w:color w:val="000000" w:themeColor="text1"/>
          <w:sz w:val="20"/>
          <w:szCs w:val="20"/>
        </w:rPr>
        <w:t>®</w:t>
      </w:r>
      <w:r w:rsidRPr="77F520B7">
        <w:rPr>
          <w:rFonts w:ascii="Calibri" w:eastAsia="Calibri" w:hAnsi="Calibri" w:cs="Calibri"/>
          <w:i/>
          <w:iCs/>
          <w:color w:val="000000" w:themeColor="text1"/>
          <w:sz w:val="20"/>
          <w:szCs w:val="20"/>
        </w:rPr>
        <w:t xml:space="preserve"> (NYSE: AMWL) is a leading digital mental health platform, enabling providers, health plans and employers to deliver clinically validated digital health/therapeutic care that improves outcomes and increases access and scale while reducing costs. Developed in Ireland in 2012, the multi-award-winning digital mental health platform is a result of nearly 20 years of clinical research with leading academic institutions. Today, SilverCloud is being used by more than 500 organisations globally to meet their populations’ mental health needs. Global experts have clinically proven the platform through fully randomised control trials and anonymised, real-world data from over one million SilverCloud users. The platform is a leader in the industry with its effectiveness, engagement and range of clinical programs that encompasses the spectrum of mental health needs.</w:t>
      </w:r>
    </w:p>
    <w:p w14:paraId="0E7432BE" w14:textId="2589BD00" w:rsidR="006C0BF3" w:rsidRDefault="006C0BF3" w:rsidP="77F520B7">
      <w:pPr>
        <w:rPr>
          <w:rFonts w:eastAsiaTheme="minorEastAsia"/>
          <w:sz w:val="24"/>
          <w:szCs w:val="24"/>
        </w:rPr>
      </w:pPr>
    </w:p>
    <w:p w14:paraId="06747628" w14:textId="77777777" w:rsidR="006C0BF3" w:rsidRDefault="006C0BF3" w:rsidP="7D50E8D0">
      <w:pPr>
        <w:rPr>
          <w:rFonts w:eastAsiaTheme="minorEastAsia"/>
          <w:sz w:val="24"/>
          <w:szCs w:val="24"/>
        </w:rPr>
      </w:pPr>
    </w:p>
    <w:p w14:paraId="4FB558AC" w14:textId="77777777" w:rsidR="006C0BF3" w:rsidRPr="00CC1A94" w:rsidRDefault="006C0BF3" w:rsidP="7D50E8D0">
      <w:pPr>
        <w:rPr>
          <w:rFonts w:eastAsiaTheme="minorEastAsia"/>
          <w:sz w:val="24"/>
          <w:szCs w:val="24"/>
        </w:rPr>
      </w:pPr>
    </w:p>
    <w:sectPr w:rsidR="006C0BF3" w:rsidRPr="00CC1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E96D"/>
    <w:multiLevelType w:val="hybridMultilevel"/>
    <w:tmpl w:val="6DC6BF1E"/>
    <w:lvl w:ilvl="0" w:tplc="940AAB78">
      <w:start w:val="1"/>
      <w:numFmt w:val="bullet"/>
      <w:lvlText w:val=""/>
      <w:lvlJc w:val="left"/>
      <w:pPr>
        <w:ind w:left="720" w:hanging="360"/>
      </w:pPr>
      <w:rPr>
        <w:rFonts w:ascii="Symbol" w:hAnsi="Symbol" w:hint="default"/>
      </w:rPr>
    </w:lvl>
    <w:lvl w:ilvl="1" w:tplc="9328ECAE">
      <w:start w:val="1"/>
      <w:numFmt w:val="bullet"/>
      <w:lvlText w:val="o"/>
      <w:lvlJc w:val="left"/>
      <w:pPr>
        <w:ind w:left="1440" w:hanging="360"/>
      </w:pPr>
      <w:rPr>
        <w:rFonts w:ascii="Courier New" w:hAnsi="Courier New" w:hint="default"/>
      </w:rPr>
    </w:lvl>
    <w:lvl w:ilvl="2" w:tplc="783046C0">
      <w:start w:val="1"/>
      <w:numFmt w:val="bullet"/>
      <w:lvlText w:val=""/>
      <w:lvlJc w:val="left"/>
      <w:pPr>
        <w:ind w:left="2160" w:hanging="360"/>
      </w:pPr>
      <w:rPr>
        <w:rFonts w:ascii="Wingdings" w:hAnsi="Wingdings" w:hint="default"/>
      </w:rPr>
    </w:lvl>
    <w:lvl w:ilvl="3" w:tplc="8E5E495C">
      <w:start w:val="1"/>
      <w:numFmt w:val="bullet"/>
      <w:lvlText w:val=""/>
      <w:lvlJc w:val="left"/>
      <w:pPr>
        <w:ind w:left="2880" w:hanging="360"/>
      </w:pPr>
      <w:rPr>
        <w:rFonts w:ascii="Symbol" w:hAnsi="Symbol" w:hint="default"/>
      </w:rPr>
    </w:lvl>
    <w:lvl w:ilvl="4" w:tplc="B3CAFE3E">
      <w:start w:val="1"/>
      <w:numFmt w:val="bullet"/>
      <w:lvlText w:val="o"/>
      <w:lvlJc w:val="left"/>
      <w:pPr>
        <w:ind w:left="3600" w:hanging="360"/>
      </w:pPr>
      <w:rPr>
        <w:rFonts w:ascii="Courier New" w:hAnsi="Courier New" w:hint="default"/>
      </w:rPr>
    </w:lvl>
    <w:lvl w:ilvl="5" w:tplc="5AD8A948">
      <w:start w:val="1"/>
      <w:numFmt w:val="bullet"/>
      <w:lvlText w:val=""/>
      <w:lvlJc w:val="left"/>
      <w:pPr>
        <w:ind w:left="4320" w:hanging="360"/>
      </w:pPr>
      <w:rPr>
        <w:rFonts w:ascii="Wingdings" w:hAnsi="Wingdings" w:hint="default"/>
      </w:rPr>
    </w:lvl>
    <w:lvl w:ilvl="6" w:tplc="ACF6DFF0">
      <w:start w:val="1"/>
      <w:numFmt w:val="bullet"/>
      <w:lvlText w:val=""/>
      <w:lvlJc w:val="left"/>
      <w:pPr>
        <w:ind w:left="5040" w:hanging="360"/>
      </w:pPr>
      <w:rPr>
        <w:rFonts w:ascii="Symbol" w:hAnsi="Symbol" w:hint="default"/>
      </w:rPr>
    </w:lvl>
    <w:lvl w:ilvl="7" w:tplc="8F9CFA4A">
      <w:start w:val="1"/>
      <w:numFmt w:val="bullet"/>
      <w:lvlText w:val="o"/>
      <w:lvlJc w:val="left"/>
      <w:pPr>
        <w:ind w:left="5760" w:hanging="360"/>
      </w:pPr>
      <w:rPr>
        <w:rFonts w:ascii="Courier New" w:hAnsi="Courier New" w:hint="default"/>
      </w:rPr>
    </w:lvl>
    <w:lvl w:ilvl="8" w:tplc="98CA2D52">
      <w:start w:val="1"/>
      <w:numFmt w:val="bullet"/>
      <w:lvlText w:val=""/>
      <w:lvlJc w:val="left"/>
      <w:pPr>
        <w:ind w:left="6480" w:hanging="360"/>
      </w:pPr>
      <w:rPr>
        <w:rFonts w:ascii="Wingdings" w:hAnsi="Wingdings" w:hint="default"/>
      </w:rPr>
    </w:lvl>
  </w:abstractNum>
  <w:abstractNum w:abstractNumId="1" w15:restartNumberingAfterBreak="0">
    <w:nsid w:val="1359CD45"/>
    <w:multiLevelType w:val="hybridMultilevel"/>
    <w:tmpl w:val="FFFFFFFF"/>
    <w:lvl w:ilvl="0" w:tplc="997EE354">
      <w:start w:val="1"/>
      <w:numFmt w:val="bullet"/>
      <w:lvlText w:val=""/>
      <w:lvlJc w:val="left"/>
      <w:pPr>
        <w:ind w:left="720" w:hanging="360"/>
      </w:pPr>
      <w:rPr>
        <w:rFonts w:ascii="Symbol" w:hAnsi="Symbol" w:hint="default"/>
      </w:rPr>
    </w:lvl>
    <w:lvl w:ilvl="1" w:tplc="C2281E2C">
      <w:start w:val="1"/>
      <w:numFmt w:val="bullet"/>
      <w:lvlText w:val="o"/>
      <w:lvlJc w:val="left"/>
      <w:pPr>
        <w:ind w:left="1440" w:hanging="360"/>
      </w:pPr>
      <w:rPr>
        <w:rFonts w:ascii="Courier New" w:hAnsi="Courier New" w:hint="default"/>
      </w:rPr>
    </w:lvl>
    <w:lvl w:ilvl="2" w:tplc="C032B20A">
      <w:start w:val="1"/>
      <w:numFmt w:val="bullet"/>
      <w:lvlText w:val=""/>
      <w:lvlJc w:val="left"/>
      <w:pPr>
        <w:ind w:left="2160" w:hanging="360"/>
      </w:pPr>
      <w:rPr>
        <w:rFonts w:ascii="Wingdings" w:hAnsi="Wingdings" w:hint="default"/>
      </w:rPr>
    </w:lvl>
    <w:lvl w:ilvl="3" w:tplc="B0B24D3E">
      <w:start w:val="1"/>
      <w:numFmt w:val="bullet"/>
      <w:lvlText w:val=""/>
      <w:lvlJc w:val="left"/>
      <w:pPr>
        <w:ind w:left="2880" w:hanging="360"/>
      </w:pPr>
      <w:rPr>
        <w:rFonts w:ascii="Symbol" w:hAnsi="Symbol" w:hint="default"/>
      </w:rPr>
    </w:lvl>
    <w:lvl w:ilvl="4" w:tplc="D8FE0E14">
      <w:start w:val="1"/>
      <w:numFmt w:val="bullet"/>
      <w:lvlText w:val="o"/>
      <w:lvlJc w:val="left"/>
      <w:pPr>
        <w:ind w:left="3600" w:hanging="360"/>
      </w:pPr>
      <w:rPr>
        <w:rFonts w:ascii="Courier New" w:hAnsi="Courier New" w:hint="default"/>
      </w:rPr>
    </w:lvl>
    <w:lvl w:ilvl="5" w:tplc="5C40566E">
      <w:start w:val="1"/>
      <w:numFmt w:val="bullet"/>
      <w:lvlText w:val=""/>
      <w:lvlJc w:val="left"/>
      <w:pPr>
        <w:ind w:left="4320" w:hanging="360"/>
      </w:pPr>
      <w:rPr>
        <w:rFonts w:ascii="Wingdings" w:hAnsi="Wingdings" w:hint="default"/>
      </w:rPr>
    </w:lvl>
    <w:lvl w:ilvl="6" w:tplc="564E73B4">
      <w:start w:val="1"/>
      <w:numFmt w:val="bullet"/>
      <w:lvlText w:val=""/>
      <w:lvlJc w:val="left"/>
      <w:pPr>
        <w:ind w:left="5040" w:hanging="360"/>
      </w:pPr>
      <w:rPr>
        <w:rFonts w:ascii="Symbol" w:hAnsi="Symbol" w:hint="default"/>
      </w:rPr>
    </w:lvl>
    <w:lvl w:ilvl="7" w:tplc="2E6A1DBA">
      <w:start w:val="1"/>
      <w:numFmt w:val="bullet"/>
      <w:lvlText w:val="o"/>
      <w:lvlJc w:val="left"/>
      <w:pPr>
        <w:ind w:left="5760" w:hanging="360"/>
      </w:pPr>
      <w:rPr>
        <w:rFonts w:ascii="Courier New" w:hAnsi="Courier New" w:hint="default"/>
      </w:rPr>
    </w:lvl>
    <w:lvl w:ilvl="8" w:tplc="E45E8152">
      <w:start w:val="1"/>
      <w:numFmt w:val="bullet"/>
      <w:lvlText w:val=""/>
      <w:lvlJc w:val="left"/>
      <w:pPr>
        <w:ind w:left="6480" w:hanging="360"/>
      </w:pPr>
      <w:rPr>
        <w:rFonts w:ascii="Wingdings" w:hAnsi="Wingdings" w:hint="default"/>
      </w:rPr>
    </w:lvl>
  </w:abstractNum>
  <w:abstractNum w:abstractNumId="2" w15:restartNumberingAfterBreak="0">
    <w:nsid w:val="2D5837DC"/>
    <w:multiLevelType w:val="hybridMultilevel"/>
    <w:tmpl w:val="F746F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45471"/>
    <w:multiLevelType w:val="hybridMultilevel"/>
    <w:tmpl w:val="9806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C6423"/>
    <w:multiLevelType w:val="hybridMultilevel"/>
    <w:tmpl w:val="B9105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160407">
    <w:abstractNumId w:val="1"/>
  </w:num>
  <w:num w:numId="2" w16cid:durableId="193152320">
    <w:abstractNumId w:val="0"/>
  </w:num>
  <w:num w:numId="3" w16cid:durableId="1248149420">
    <w:abstractNumId w:val="3"/>
  </w:num>
  <w:num w:numId="4" w16cid:durableId="1819102916">
    <w:abstractNumId w:val="2"/>
  </w:num>
  <w:num w:numId="5" w16cid:durableId="1738087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IwsTQ0MLUwNrBQ0lEKTi0uzszPAykwqgUAjwSZXSwAAAA="/>
  </w:docVars>
  <w:rsids>
    <w:rsidRoot w:val="00016AD2"/>
    <w:rsid w:val="00016AD2"/>
    <w:rsid w:val="00087744"/>
    <w:rsid w:val="000A30F8"/>
    <w:rsid w:val="000D09E7"/>
    <w:rsid w:val="000D6427"/>
    <w:rsid w:val="00215724"/>
    <w:rsid w:val="004155AF"/>
    <w:rsid w:val="004662D7"/>
    <w:rsid w:val="005E79E4"/>
    <w:rsid w:val="006219B6"/>
    <w:rsid w:val="006C0BF3"/>
    <w:rsid w:val="00863354"/>
    <w:rsid w:val="00878D5B"/>
    <w:rsid w:val="00887987"/>
    <w:rsid w:val="008B023B"/>
    <w:rsid w:val="009B4837"/>
    <w:rsid w:val="00A15529"/>
    <w:rsid w:val="00A50F0E"/>
    <w:rsid w:val="00A610BE"/>
    <w:rsid w:val="00AB2878"/>
    <w:rsid w:val="00B4BDAE"/>
    <w:rsid w:val="00BA6F97"/>
    <w:rsid w:val="00C66EBF"/>
    <w:rsid w:val="00C743C0"/>
    <w:rsid w:val="00C98EF2"/>
    <w:rsid w:val="00CC1A94"/>
    <w:rsid w:val="00D63D5F"/>
    <w:rsid w:val="00D7114B"/>
    <w:rsid w:val="00D73626"/>
    <w:rsid w:val="00DD1C56"/>
    <w:rsid w:val="00DF02CC"/>
    <w:rsid w:val="00E512E1"/>
    <w:rsid w:val="00F10EE4"/>
    <w:rsid w:val="00F9B49D"/>
    <w:rsid w:val="00FD5E02"/>
    <w:rsid w:val="00FE2E17"/>
    <w:rsid w:val="01B827E1"/>
    <w:rsid w:val="021618A3"/>
    <w:rsid w:val="0391CBF4"/>
    <w:rsid w:val="03B5AD19"/>
    <w:rsid w:val="03DC999C"/>
    <w:rsid w:val="04C15632"/>
    <w:rsid w:val="05517D7A"/>
    <w:rsid w:val="07874882"/>
    <w:rsid w:val="07EC3001"/>
    <w:rsid w:val="088AB2B5"/>
    <w:rsid w:val="09468912"/>
    <w:rsid w:val="097B9EF8"/>
    <w:rsid w:val="09F7A1AC"/>
    <w:rsid w:val="0B7CC510"/>
    <w:rsid w:val="0CB33FBA"/>
    <w:rsid w:val="0D93187D"/>
    <w:rsid w:val="0E2AFC3E"/>
    <w:rsid w:val="0F004D2D"/>
    <w:rsid w:val="100EE538"/>
    <w:rsid w:val="111BF2D7"/>
    <w:rsid w:val="112D66D2"/>
    <w:rsid w:val="11F25F88"/>
    <w:rsid w:val="12822E85"/>
    <w:rsid w:val="13AA8A0C"/>
    <w:rsid w:val="14A2A31D"/>
    <w:rsid w:val="14CFA09F"/>
    <w:rsid w:val="15465A6D"/>
    <w:rsid w:val="16AF8AC8"/>
    <w:rsid w:val="16E22ACE"/>
    <w:rsid w:val="1731CC85"/>
    <w:rsid w:val="18AD23C0"/>
    <w:rsid w:val="18C51D2D"/>
    <w:rsid w:val="18D57403"/>
    <w:rsid w:val="18E738CC"/>
    <w:rsid w:val="19C88760"/>
    <w:rsid w:val="1A2AF597"/>
    <w:rsid w:val="1A83092D"/>
    <w:rsid w:val="1A9802A6"/>
    <w:rsid w:val="1AB79062"/>
    <w:rsid w:val="1B2555A7"/>
    <w:rsid w:val="1B490515"/>
    <w:rsid w:val="1B9F361B"/>
    <w:rsid w:val="1C5DA95F"/>
    <w:rsid w:val="1E374D72"/>
    <w:rsid w:val="1E5C346D"/>
    <w:rsid w:val="1E7DFC4A"/>
    <w:rsid w:val="1F7FAE94"/>
    <w:rsid w:val="1FA34C9C"/>
    <w:rsid w:val="203E21D8"/>
    <w:rsid w:val="20DB9EDC"/>
    <w:rsid w:val="20E79107"/>
    <w:rsid w:val="21FFCC7E"/>
    <w:rsid w:val="2271F3C0"/>
    <w:rsid w:val="22C420E1"/>
    <w:rsid w:val="22EB341F"/>
    <w:rsid w:val="23303433"/>
    <w:rsid w:val="2347C86B"/>
    <w:rsid w:val="25E077C8"/>
    <w:rsid w:val="262432AF"/>
    <w:rsid w:val="274AE060"/>
    <w:rsid w:val="27A413A4"/>
    <w:rsid w:val="27E3988C"/>
    <w:rsid w:val="28FF87A5"/>
    <w:rsid w:val="29E22E69"/>
    <w:rsid w:val="2A99CE29"/>
    <w:rsid w:val="2AA33605"/>
    <w:rsid w:val="2AF94C76"/>
    <w:rsid w:val="2DC9CA1F"/>
    <w:rsid w:val="2DCBA3B5"/>
    <w:rsid w:val="2ECEDB17"/>
    <w:rsid w:val="2FBA4BDD"/>
    <w:rsid w:val="30DD0F28"/>
    <w:rsid w:val="30F733A4"/>
    <w:rsid w:val="31079104"/>
    <w:rsid w:val="314EF901"/>
    <w:rsid w:val="33022BA7"/>
    <w:rsid w:val="3599487C"/>
    <w:rsid w:val="365CE3D7"/>
    <w:rsid w:val="3663D23E"/>
    <w:rsid w:val="37DF59EC"/>
    <w:rsid w:val="37E87580"/>
    <w:rsid w:val="37F14BF7"/>
    <w:rsid w:val="3904C211"/>
    <w:rsid w:val="390DC38E"/>
    <w:rsid w:val="39675FAC"/>
    <w:rsid w:val="39CB67DF"/>
    <w:rsid w:val="39E49AD4"/>
    <w:rsid w:val="3A8D281C"/>
    <w:rsid w:val="3B201642"/>
    <w:rsid w:val="3B30B9BA"/>
    <w:rsid w:val="3BA7E980"/>
    <w:rsid w:val="3C2F2CA1"/>
    <w:rsid w:val="3CBD7A3A"/>
    <w:rsid w:val="3CEAAA8D"/>
    <w:rsid w:val="3D1A9D67"/>
    <w:rsid w:val="3DC1BE2E"/>
    <w:rsid w:val="3E060E2D"/>
    <w:rsid w:val="3E1E079A"/>
    <w:rsid w:val="3EF14C22"/>
    <w:rsid w:val="3F32F1CD"/>
    <w:rsid w:val="40E31C73"/>
    <w:rsid w:val="411019F5"/>
    <w:rsid w:val="41E686A6"/>
    <w:rsid w:val="41FB8ABB"/>
    <w:rsid w:val="457F12D8"/>
    <w:rsid w:val="466B4DE7"/>
    <w:rsid w:val="4758E9BC"/>
    <w:rsid w:val="476DBB00"/>
    <w:rsid w:val="48616AC5"/>
    <w:rsid w:val="48891EA0"/>
    <w:rsid w:val="49748F66"/>
    <w:rsid w:val="4A35F802"/>
    <w:rsid w:val="4B7B30FB"/>
    <w:rsid w:val="4C51D07D"/>
    <w:rsid w:val="4C66A1C1"/>
    <w:rsid w:val="4E75C854"/>
    <w:rsid w:val="4E856F94"/>
    <w:rsid w:val="501A4F89"/>
    <w:rsid w:val="5062456D"/>
    <w:rsid w:val="51911980"/>
    <w:rsid w:val="5208F7B1"/>
    <w:rsid w:val="5220F11E"/>
    <w:rsid w:val="54A10F08"/>
    <w:rsid w:val="55143926"/>
    <w:rsid w:val="57327BDD"/>
    <w:rsid w:val="58F7DCA8"/>
    <w:rsid w:val="59BFB13C"/>
    <w:rsid w:val="5A7AD625"/>
    <w:rsid w:val="5AA419BB"/>
    <w:rsid w:val="5AC7E5C5"/>
    <w:rsid w:val="5D1D7DE6"/>
    <w:rsid w:val="5D357753"/>
    <w:rsid w:val="5D48B5FB"/>
    <w:rsid w:val="5D5A4F58"/>
    <w:rsid w:val="5DAA3E05"/>
    <w:rsid w:val="5EF77FCE"/>
    <w:rsid w:val="600C7C0B"/>
    <w:rsid w:val="603FB5EC"/>
    <w:rsid w:val="608056BD"/>
    <w:rsid w:val="63B7F77F"/>
    <w:rsid w:val="63C0E5BC"/>
    <w:rsid w:val="6435327A"/>
    <w:rsid w:val="66240D73"/>
    <w:rsid w:val="6650D824"/>
    <w:rsid w:val="66F751FB"/>
    <w:rsid w:val="68A3F88C"/>
    <w:rsid w:val="69EC8C7F"/>
    <w:rsid w:val="6A273903"/>
    <w:rsid w:val="6BAE3725"/>
    <w:rsid w:val="6D53AAC5"/>
    <w:rsid w:val="6DC9DCCF"/>
    <w:rsid w:val="6DE05970"/>
    <w:rsid w:val="6E38783C"/>
    <w:rsid w:val="6EE57340"/>
    <w:rsid w:val="6FB8B7C8"/>
    <w:rsid w:val="6FD0B135"/>
    <w:rsid w:val="70A71DE6"/>
    <w:rsid w:val="71928EAC"/>
    <w:rsid w:val="7268FB5D"/>
    <w:rsid w:val="74277952"/>
    <w:rsid w:val="74611D18"/>
    <w:rsid w:val="746F9CF2"/>
    <w:rsid w:val="75730725"/>
    <w:rsid w:val="765E77EB"/>
    <w:rsid w:val="77F357E0"/>
    <w:rsid w:val="77F520B7"/>
    <w:rsid w:val="78485AE6"/>
    <w:rsid w:val="784D2013"/>
    <w:rsid w:val="790B9357"/>
    <w:rsid w:val="7950EF75"/>
    <w:rsid w:val="79516B58"/>
    <w:rsid w:val="79F7041D"/>
    <w:rsid w:val="7B17F763"/>
    <w:rsid w:val="7BE8A19D"/>
    <w:rsid w:val="7D50E8D0"/>
    <w:rsid w:val="7DA3461B"/>
    <w:rsid w:val="7E52DE5C"/>
    <w:rsid w:val="7EADB676"/>
    <w:rsid w:val="7EDAE6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DA52"/>
  <w15:chartTrackingRefBased/>
  <w15:docId w15:val="{109C4187-62C5-4A64-AB0B-DE131795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F97"/>
    <w:pPr>
      <w:ind w:left="720"/>
      <w:contextualSpacing/>
    </w:pPr>
  </w:style>
  <w:style w:type="character" w:styleId="Hyperlink">
    <w:name w:val="Hyperlink"/>
    <w:basedOn w:val="DefaultParagraphFont"/>
    <w:uiPriority w:val="99"/>
    <w:semiHidden/>
    <w:unhideWhenUsed/>
    <w:rsid w:val="00887987"/>
    <w:rPr>
      <w:color w:val="0563C1" w:themeColor="hyperlink"/>
      <w:u w:val="single"/>
    </w:rPr>
  </w:style>
  <w:style w:type="character" w:styleId="CommentReference">
    <w:name w:val="annotation reference"/>
    <w:basedOn w:val="DefaultParagraphFont"/>
    <w:uiPriority w:val="99"/>
    <w:semiHidden/>
    <w:unhideWhenUsed/>
    <w:rsid w:val="004155AF"/>
    <w:rPr>
      <w:sz w:val="16"/>
      <w:szCs w:val="16"/>
    </w:rPr>
  </w:style>
  <w:style w:type="paragraph" w:styleId="CommentText">
    <w:name w:val="annotation text"/>
    <w:basedOn w:val="Normal"/>
    <w:link w:val="CommentTextChar"/>
    <w:uiPriority w:val="99"/>
    <w:unhideWhenUsed/>
    <w:rsid w:val="004155AF"/>
    <w:rPr>
      <w:sz w:val="20"/>
      <w:szCs w:val="20"/>
    </w:rPr>
  </w:style>
  <w:style w:type="character" w:customStyle="1" w:styleId="CommentTextChar">
    <w:name w:val="Comment Text Char"/>
    <w:basedOn w:val="DefaultParagraphFont"/>
    <w:link w:val="CommentText"/>
    <w:uiPriority w:val="99"/>
    <w:rsid w:val="004155AF"/>
    <w:rPr>
      <w:sz w:val="20"/>
      <w:szCs w:val="20"/>
    </w:rPr>
  </w:style>
  <w:style w:type="paragraph" w:styleId="CommentSubject">
    <w:name w:val="annotation subject"/>
    <w:basedOn w:val="CommentText"/>
    <w:next w:val="CommentText"/>
    <w:link w:val="CommentSubjectChar"/>
    <w:uiPriority w:val="99"/>
    <w:semiHidden/>
    <w:unhideWhenUsed/>
    <w:rsid w:val="004155AF"/>
    <w:rPr>
      <w:b/>
      <w:bCs/>
    </w:rPr>
  </w:style>
  <w:style w:type="character" w:customStyle="1" w:styleId="CommentSubjectChar">
    <w:name w:val="Comment Subject Char"/>
    <w:basedOn w:val="CommentTextChar"/>
    <w:link w:val="CommentSubject"/>
    <w:uiPriority w:val="99"/>
    <w:semiHidden/>
    <w:rsid w:val="004155AF"/>
    <w:rPr>
      <w:b/>
      <w:bCs/>
      <w:sz w:val="20"/>
      <w:szCs w:val="20"/>
    </w:rPr>
  </w:style>
  <w:style w:type="character" w:customStyle="1" w:styleId="normaltextrun">
    <w:name w:val="normaltextrun"/>
    <w:basedOn w:val="DefaultParagraphFont"/>
    <w:rsid w:val="004155AF"/>
  </w:style>
  <w:style w:type="character" w:customStyle="1" w:styleId="eop">
    <w:name w:val="eop"/>
    <w:basedOn w:val="DefaultParagraphFont"/>
    <w:rsid w:val="004155AF"/>
  </w:style>
  <w:style w:type="paragraph" w:styleId="Revision">
    <w:name w:val="Revision"/>
    <w:hidden/>
    <w:uiPriority w:val="99"/>
    <w:semiHidden/>
    <w:rsid w:val="000D09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3834">
      <w:bodyDiv w:val="1"/>
      <w:marLeft w:val="0"/>
      <w:marRight w:val="0"/>
      <w:marTop w:val="0"/>
      <w:marBottom w:val="0"/>
      <w:divBdr>
        <w:top w:val="none" w:sz="0" w:space="0" w:color="auto"/>
        <w:left w:val="none" w:sz="0" w:space="0" w:color="auto"/>
        <w:bottom w:val="none" w:sz="0" w:space="0" w:color="auto"/>
        <w:right w:val="none" w:sz="0" w:space="0" w:color="auto"/>
      </w:divBdr>
    </w:div>
    <w:div w:id="2003968187">
      <w:bodyDiv w:val="1"/>
      <w:marLeft w:val="0"/>
      <w:marRight w:val="0"/>
      <w:marTop w:val="0"/>
      <w:marBottom w:val="0"/>
      <w:divBdr>
        <w:top w:val="none" w:sz="0" w:space="0" w:color="auto"/>
        <w:left w:val="none" w:sz="0" w:space="0" w:color="auto"/>
        <w:bottom w:val="none" w:sz="0" w:space="0" w:color="auto"/>
        <w:right w:val="none" w:sz="0" w:space="0" w:color="auto"/>
      </w:divBdr>
    </w:div>
    <w:div w:id="21323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lvercloudhealth.com/hubfs/Our%20Research/Research%20papers/A%20pragmatic%20randomized%20waitlist-controlled%20effectiveness%20and%20cost-effectiveness%20trial%20of%20digital%20interventions%20for%20depression%20and%20anxiety.pdf?utm_campaign=US_11_2021_Alcohol_Program_Launch&amp;utm_medium=email&amp;_hsmi=2&amp;_hsenc=p2ANqtz-8wVWxCmw65B8sGWhtITU-vpLb2OlnAOrxtZtE3UBPld4wBlFnEwgtVDAz0xJkL3zPjmHvEVxzxFFai-9aQrhUyElb76Lt04zLO3J2_plkxUyQiI0s&amp;utm_content=2&amp;utm_source=hs_ema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860716-efbd-443d-9dc8-7f09a5e9db7c" xsi:nil="true"/>
    <lcf76f155ced4ddcb4097134ff3c332f xmlns="a0e64ef6-0ea8-4b55-af3d-0d3739f188d5">
      <Terms xmlns="http://schemas.microsoft.com/office/infopath/2007/PartnerControls"/>
    </lcf76f155ced4ddcb4097134ff3c332f>
    <lauren xmlns="a0e64ef6-0ea8-4b55-af3d-0d3739f188d5">
      <UserInfo>
        <DisplayName/>
        <AccountId xsi:nil="true"/>
        <AccountType/>
      </UserInfo>
    </lauren>
    <_x0030__x002d_Brief xmlns="a0e64ef6-0ea8-4b55-af3d-0d3739f188d5" xsi:nil="true"/>
    <Commens xmlns="a0e64ef6-0ea8-4b55-af3d-0d3739f188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1586C450F64A478F4D311690D8FC65" ma:contentTypeVersion="19" ma:contentTypeDescription="Create a new document." ma:contentTypeScope="" ma:versionID="52fb03ecbcc995ab5f1d4a3b28c07254">
  <xsd:schema xmlns:xsd="http://www.w3.org/2001/XMLSchema" xmlns:xs="http://www.w3.org/2001/XMLSchema" xmlns:p="http://schemas.microsoft.com/office/2006/metadata/properties" xmlns:ns2="d0860716-efbd-443d-9dc8-7f09a5e9db7c" xmlns:ns3="a0e64ef6-0ea8-4b55-af3d-0d3739f188d5" targetNamespace="http://schemas.microsoft.com/office/2006/metadata/properties" ma:root="true" ma:fieldsID="776c6a03da289eec22e09b0db1d4670c" ns2:_="" ns3:_="">
    <xsd:import namespace="d0860716-efbd-443d-9dc8-7f09a5e9db7c"/>
    <xsd:import namespace="a0e64ef6-0ea8-4b55-af3d-0d3739f188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x0030__x002d_Brief" minOccurs="0"/>
                <xsd:element ref="ns3:Commens" minOccurs="0"/>
                <xsd:element ref="ns3:MediaLengthInSeconds" minOccurs="0"/>
                <xsd:element ref="ns3:MediaServiceLocation" minOccurs="0"/>
                <xsd:element ref="ns3:laur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60716-efbd-443d-9dc8-7f09a5e9db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09729e-889b-47ae-8905-0147d66e029e}" ma:internalName="TaxCatchAll" ma:showField="CatchAllData" ma:web="d0860716-efbd-443d-9dc8-7f09a5e9db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e64ef6-0ea8-4b55-af3d-0d3739f188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x0030__x002d_Brief" ma:index="19" nillable="true" ma:displayName="0-Brief" ma:description="Project Brief should be placed in this folder.&#10;" ma:format="Dropdown" ma:internalName="_x0030__x002d_Brief">
      <xsd:simpleType>
        <xsd:restriction base="dms:Note">
          <xsd:maxLength value="255"/>
        </xsd:restriction>
      </xsd:simpleType>
    </xsd:element>
    <xsd:element name="Commens" ma:index="20" nillable="true" ma:displayName="Comments" ma:format="Dropdown" ma:internalName="Commen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auren" ma:index="23" nillable="true" ma:displayName="lauren" ma:format="Dropdown" ma:list="UserInfo" ma:SharePointGroup="0" ma:internalName="laur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7ead09a-b53a-491b-bbb6-ccdcd367d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56B52-5A9F-41F2-81AB-C4AE31BAA2A6}">
  <ds:schemaRefs>
    <ds:schemaRef ds:uri="http://schemas.microsoft.com/office/2006/metadata/properties"/>
    <ds:schemaRef ds:uri="http://schemas.microsoft.com/office/infopath/2007/PartnerControls"/>
    <ds:schemaRef ds:uri="8ccd4ba3-ef3f-497a-8f89-39c31dd2d141"/>
    <ds:schemaRef ds:uri="abf4a6dd-cff7-46f4-aabe-64be9e9215dc"/>
  </ds:schemaRefs>
</ds:datastoreItem>
</file>

<file path=customXml/itemProps2.xml><?xml version="1.0" encoding="utf-8"?>
<ds:datastoreItem xmlns:ds="http://schemas.openxmlformats.org/officeDocument/2006/customXml" ds:itemID="{5371F78D-D031-4514-A4AA-8FDC29ED264D}">
  <ds:schemaRefs>
    <ds:schemaRef ds:uri="http://schemas.microsoft.com/sharepoint/v3/contenttype/forms"/>
  </ds:schemaRefs>
</ds:datastoreItem>
</file>

<file path=customXml/itemProps3.xml><?xml version="1.0" encoding="utf-8"?>
<ds:datastoreItem xmlns:ds="http://schemas.openxmlformats.org/officeDocument/2006/customXml" ds:itemID="{0B614863-0D39-4A1F-91B2-03950556D7D4}"/>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Miller</dc:creator>
  <cp:keywords/>
  <dc:description/>
  <cp:lastModifiedBy>Rachel Gregory</cp:lastModifiedBy>
  <cp:revision>7</cp:revision>
  <dcterms:created xsi:type="dcterms:W3CDTF">2023-02-14T09:47:00Z</dcterms:created>
  <dcterms:modified xsi:type="dcterms:W3CDTF">2023-05-11T18:32:00Z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0x010100EDA0BEEA035A0244BD526BFFA04891AB</vt:lpwstr>
  </property>
  <property fmtid="{D5CDD505-2E9C-101B-9397-08002B2CF9AE}" pid="3" name="MediaServiceImageTags">
    <vt:lpwstr/>
  </property>
</Properties>
</file>